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8C02" w14:textId="1D853A61" w:rsidR="00C200B1" w:rsidRDefault="00C200B1" w:rsidP="00C200B1">
      <w:pPr>
        <w:tabs>
          <w:tab w:val="left" w:pos="3261"/>
        </w:tabs>
        <w:jc w:val="right"/>
      </w:pPr>
      <w:r>
        <w:t>Ma</w:t>
      </w:r>
      <w:r w:rsidR="003D706D">
        <w:t>y</w:t>
      </w:r>
      <w:r>
        <w:t xml:space="preserve"> </w:t>
      </w:r>
      <w:r w:rsidR="003D706D">
        <w:t>29th</w:t>
      </w:r>
      <w:r>
        <w:t>, 2022</w:t>
      </w:r>
    </w:p>
    <w:p w14:paraId="6CC17AE7" w14:textId="4E2E629C" w:rsidR="0021376F" w:rsidRDefault="0021376F" w:rsidP="00C200B1">
      <w:pPr>
        <w:tabs>
          <w:tab w:val="left" w:pos="3261"/>
        </w:tabs>
        <w:jc w:val="right"/>
      </w:pPr>
    </w:p>
    <w:p w14:paraId="58F36D02" w14:textId="4793E9FD" w:rsidR="00C200B1" w:rsidRDefault="00C200B1" w:rsidP="00C200B1">
      <w:pPr>
        <w:tabs>
          <w:tab w:val="left" w:pos="3261"/>
        </w:tabs>
        <w:jc w:val="center"/>
        <w:rPr>
          <w:b/>
          <w:bCs/>
          <w:sz w:val="28"/>
          <w:szCs w:val="28"/>
        </w:rPr>
      </w:pPr>
      <w:r w:rsidRPr="003815B6">
        <w:rPr>
          <w:b/>
          <w:bCs/>
          <w:sz w:val="28"/>
          <w:szCs w:val="28"/>
        </w:rPr>
        <w:t>Parallel Report on CRPD</w:t>
      </w:r>
      <w:r w:rsidR="003815B6" w:rsidRPr="003815B6">
        <w:rPr>
          <w:rFonts w:hint="eastAsia"/>
          <w:b/>
          <w:bCs/>
          <w:sz w:val="28"/>
          <w:szCs w:val="28"/>
        </w:rPr>
        <w:t xml:space="preserve"> </w:t>
      </w:r>
      <w:r w:rsidR="00460785" w:rsidRPr="003815B6">
        <w:rPr>
          <w:rFonts w:hint="eastAsia"/>
          <w:b/>
          <w:bCs/>
          <w:sz w:val="28"/>
          <w:szCs w:val="28"/>
        </w:rPr>
        <w:t>──</w:t>
      </w:r>
      <w:r w:rsidR="00BD7B06" w:rsidRPr="003815B6">
        <w:rPr>
          <w:b/>
          <w:bCs/>
          <w:sz w:val="28"/>
          <w:szCs w:val="28"/>
        </w:rPr>
        <w:t>focus on Article 24</w:t>
      </w:r>
      <w:r w:rsidR="00460785" w:rsidRPr="003815B6">
        <w:rPr>
          <w:rFonts w:hint="eastAsia"/>
          <w:b/>
          <w:bCs/>
          <w:sz w:val="28"/>
          <w:szCs w:val="28"/>
        </w:rPr>
        <w:t>──</w:t>
      </w:r>
    </w:p>
    <w:p w14:paraId="10845BF1" w14:textId="77777777" w:rsidR="003815B6" w:rsidRPr="003815B6" w:rsidRDefault="003815B6" w:rsidP="00C200B1">
      <w:pPr>
        <w:tabs>
          <w:tab w:val="left" w:pos="3261"/>
        </w:tabs>
        <w:jc w:val="center"/>
        <w:rPr>
          <w:b/>
          <w:bCs/>
          <w:sz w:val="28"/>
          <w:szCs w:val="28"/>
        </w:rPr>
      </w:pPr>
    </w:p>
    <w:p w14:paraId="2702E751" w14:textId="3570E87E" w:rsidR="003815B6" w:rsidRPr="003815B6" w:rsidRDefault="00BD7B06" w:rsidP="003815B6">
      <w:pPr>
        <w:tabs>
          <w:tab w:val="left" w:pos="3261"/>
        </w:tabs>
        <w:jc w:val="right"/>
      </w:pPr>
      <w:r w:rsidRPr="003815B6">
        <w:t>Information Room for Inclusive Education</w:t>
      </w:r>
      <w:r w:rsidR="0021376F" w:rsidRPr="003815B6">
        <w:t>（</w:t>
      </w:r>
      <w:r w:rsidR="0021376F" w:rsidRPr="003815B6">
        <w:rPr>
          <w:rFonts w:hint="eastAsia"/>
        </w:rPr>
        <w:t>Japan</w:t>
      </w:r>
      <w:r w:rsidR="0021376F" w:rsidRPr="003815B6">
        <w:t>）</w:t>
      </w:r>
    </w:p>
    <w:p w14:paraId="2D58F4E6" w14:textId="77777777" w:rsidR="00460785" w:rsidRDefault="00460785">
      <w:pPr>
        <w:tabs>
          <w:tab w:val="left" w:pos="3261"/>
        </w:tabs>
        <w:rPr>
          <w:sz w:val="32"/>
          <w:szCs w:val="32"/>
        </w:rPr>
      </w:pPr>
    </w:p>
    <w:p w14:paraId="55894AD1" w14:textId="4138C60D" w:rsidR="002638B6" w:rsidRDefault="00460785">
      <w:pPr>
        <w:tabs>
          <w:tab w:val="left" w:pos="3261"/>
        </w:tabs>
      </w:pPr>
      <w:r>
        <w:rPr>
          <w:sz w:val="32"/>
          <w:szCs w:val="32"/>
        </w:rPr>
        <w:t xml:space="preserve">     </w:t>
      </w:r>
      <w:r w:rsidR="00EB64D3">
        <w:rPr>
          <w:rFonts w:hint="eastAsia"/>
        </w:rPr>
        <w:t>We,</w:t>
      </w:r>
      <w:r w:rsidR="00EB64D3">
        <w:t xml:space="preserve"> </w:t>
      </w:r>
      <w:r w:rsidR="00F93C2E">
        <w:t>Information Room for Inclusive Education</w:t>
      </w:r>
      <w:r w:rsidR="000104D5">
        <w:t>,</w:t>
      </w:r>
      <w:r w:rsidR="00F93C2E">
        <w:t xml:space="preserve"> </w:t>
      </w:r>
      <w:r w:rsidR="000104D5">
        <w:t>offer information focused on implementing</w:t>
      </w:r>
      <w:r w:rsidR="007C43D2">
        <w:t xml:space="preserve"> </w:t>
      </w:r>
      <w:r w:rsidR="000104D5">
        <w:t>A</w:t>
      </w:r>
      <w:r w:rsidR="007C43D2">
        <w:t xml:space="preserve">rticle 24 </w:t>
      </w:r>
      <w:r w:rsidR="00C70762">
        <w:t xml:space="preserve">of </w:t>
      </w:r>
      <w:r w:rsidR="00026E1E">
        <w:t xml:space="preserve">the </w:t>
      </w:r>
      <w:r w:rsidR="0072465A">
        <w:t>C</w:t>
      </w:r>
      <w:r w:rsidR="00026E1E">
        <w:t xml:space="preserve">onvention </w:t>
      </w:r>
      <w:r w:rsidR="0072465A">
        <w:t xml:space="preserve">on the Rights of Person with </w:t>
      </w:r>
      <w:r w:rsidR="00111864">
        <w:t>D</w:t>
      </w:r>
      <w:r w:rsidR="0072465A">
        <w:t>isabilities</w:t>
      </w:r>
      <w:r w:rsidR="00C70762">
        <w:t>. Ou</w:t>
      </w:r>
      <w:r w:rsidR="001E5F5C">
        <w:t xml:space="preserve">r members comprise </w:t>
      </w:r>
      <w:r w:rsidR="00321A33">
        <w:t>pe</w:t>
      </w:r>
      <w:r w:rsidR="000104D5">
        <w:t>ople</w:t>
      </w:r>
      <w:r w:rsidR="00321A33">
        <w:t xml:space="preserve"> with disabilities, his/her parents, </w:t>
      </w:r>
      <w:r w:rsidR="000104D5">
        <w:t xml:space="preserve">and </w:t>
      </w:r>
      <w:r w:rsidR="002638B6">
        <w:t>researchers</w:t>
      </w:r>
      <w:r w:rsidR="00321A33">
        <w:t>.</w:t>
      </w:r>
    </w:p>
    <w:p w14:paraId="7DA06B86" w14:textId="3C8E6F8D" w:rsidR="006A79DA" w:rsidRDefault="00460785">
      <w:pPr>
        <w:tabs>
          <w:tab w:val="left" w:pos="3261"/>
        </w:tabs>
      </w:pPr>
      <w:r>
        <w:t xml:space="preserve">     </w:t>
      </w:r>
      <w:r w:rsidR="002638B6">
        <w:t xml:space="preserve">Japan </w:t>
      </w:r>
      <w:r w:rsidR="005B33EA">
        <w:t>ratified</w:t>
      </w:r>
      <w:r w:rsidR="002638B6">
        <w:t xml:space="preserve"> </w:t>
      </w:r>
      <w:r w:rsidR="005B33EA">
        <w:t>CRPD in 2014</w:t>
      </w:r>
      <w:r>
        <w:t xml:space="preserve"> b</w:t>
      </w:r>
      <w:r w:rsidR="005B33EA">
        <w:t xml:space="preserve">ut the governments </w:t>
      </w:r>
      <w:r w:rsidR="00D667A7">
        <w:t>are distorting the</w:t>
      </w:r>
      <w:r w:rsidR="00321A33">
        <w:t xml:space="preserve"> </w:t>
      </w:r>
      <w:r>
        <w:t xml:space="preserve">principles </w:t>
      </w:r>
      <w:r w:rsidR="00026E1E">
        <w:t>of CRPD</w:t>
      </w:r>
      <w:r w:rsidR="00660C8A">
        <w:t xml:space="preserve">. A prominent example is that the governments regard </w:t>
      </w:r>
      <w:r w:rsidR="00D6128A">
        <w:t>special schools and classes</w:t>
      </w:r>
      <w:r w:rsidR="00660C8A">
        <w:t xml:space="preserve"> as </w:t>
      </w:r>
      <w:r w:rsidR="00D6128A">
        <w:t xml:space="preserve">a part of </w:t>
      </w:r>
      <w:r w:rsidR="00660C8A">
        <w:t>inclusive education system</w:t>
      </w:r>
      <w:r w:rsidR="00D6128A">
        <w:t>,</w:t>
      </w:r>
      <w:r w:rsidR="00660C8A">
        <w:t xml:space="preserve"> and they interpret Reasonable Accommodation as "</w:t>
      </w:r>
      <w:r w:rsidR="00D6128A">
        <w:t>mercy</w:t>
      </w:r>
      <w:r w:rsidR="00660C8A">
        <w:t>"</w:t>
      </w:r>
      <w:r w:rsidR="00D6128A">
        <w:t>,</w:t>
      </w:r>
      <w:r w:rsidR="00660C8A">
        <w:t xml:space="preserve"> not as a modification for ensuring the rights of persons with disabilities.</w:t>
      </w:r>
      <w:r w:rsidR="00CE7849">
        <w:t xml:space="preserve"> </w:t>
      </w:r>
      <w:r w:rsidR="00D6128A">
        <w:t xml:space="preserve">They are disrespecting disabled people </w:t>
      </w:r>
      <w:r w:rsidR="00CE7849">
        <w:t xml:space="preserve">and </w:t>
      </w:r>
      <w:r w:rsidR="00BC0F48">
        <w:t>don</w:t>
      </w:r>
      <w:r w:rsidR="000104D5">
        <w:t>'</w:t>
      </w:r>
      <w:r w:rsidR="00BC0F48">
        <w:t xml:space="preserve">t fulfill </w:t>
      </w:r>
      <w:r w:rsidR="00D6128A">
        <w:t xml:space="preserve">obligations imposed by </w:t>
      </w:r>
      <w:r w:rsidR="00BC0F48">
        <w:t xml:space="preserve">the </w:t>
      </w:r>
      <w:r w:rsidR="006D0395">
        <w:t>CRPD.</w:t>
      </w:r>
      <w:r w:rsidR="00111864">
        <w:t xml:space="preserve"> </w:t>
      </w:r>
    </w:p>
    <w:p w14:paraId="77FF517F" w14:textId="3EC8D6F2" w:rsidR="00BB4169" w:rsidRDefault="008F2A4B">
      <w:pPr>
        <w:tabs>
          <w:tab w:val="left" w:pos="3261"/>
        </w:tabs>
      </w:pPr>
      <w:r>
        <w:t xml:space="preserve">     Therefore, w</w:t>
      </w:r>
      <w:r w:rsidR="006A79DA">
        <w:t xml:space="preserve">e </w:t>
      </w:r>
      <w:r>
        <w:t>inform</w:t>
      </w:r>
      <w:r w:rsidR="00927F16">
        <w:t xml:space="preserve"> the </w:t>
      </w:r>
      <w:r>
        <w:t>genuine</w:t>
      </w:r>
      <w:r w:rsidR="00FB2D1D">
        <w:t xml:space="preserve"> </w:t>
      </w:r>
      <w:r>
        <w:t>principles</w:t>
      </w:r>
      <w:r w:rsidR="00FB2D1D">
        <w:t xml:space="preserve"> of CRPD, </w:t>
      </w:r>
      <w:r>
        <w:t xml:space="preserve">the </w:t>
      </w:r>
      <w:r w:rsidR="00FB2D1D">
        <w:t xml:space="preserve">obligations </w:t>
      </w:r>
      <w:r w:rsidR="003A0DD0">
        <w:t xml:space="preserve">imposed on State </w:t>
      </w:r>
      <w:r w:rsidR="001201EA">
        <w:t xml:space="preserve">Parties, </w:t>
      </w:r>
      <w:r>
        <w:t xml:space="preserve">and </w:t>
      </w:r>
      <w:r w:rsidR="001201EA">
        <w:t>the</w:t>
      </w:r>
      <w:r>
        <w:rPr>
          <w:rFonts w:hint="eastAsia"/>
        </w:rPr>
        <w:t xml:space="preserve"> </w:t>
      </w:r>
      <w:r w:rsidR="001201EA">
        <w:t xml:space="preserve">educational </w:t>
      </w:r>
      <w:r w:rsidR="00A46A0C">
        <w:t>circumstance</w:t>
      </w:r>
      <w:r>
        <w:t>s</w:t>
      </w:r>
      <w:r w:rsidR="001201EA">
        <w:t xml:space="preserve"> and pr</w:t>
      </w:r>
      <w:r w:rsidR="00A46A0C">
        <w:t>oblems th</w:t>
      </w:r>
      <w:r w:rsidR="000104D5">
        <w:t>r</w:t>
      </w:r>
      <w:r w:rsidR="00A46A0C">
        <w:t>ough our website since 2020</w:t>
      </w:r>
      <w:r w:rsidR="00A968CF">
        <w:rPr>
          <w:rStyle w:val="af"/>
        </w:rPr>
        <w:footnoteReference w:id="1"/>
      </w:r>
      <w:r w:rsidR="00A46A0C">
        <w:t xml:space="preserve">. We also </w:t>
      </w:r>
      <w:r w:rsidR="00BB4169">
        <w:t>published</w:t>
      </w:r>
      <w:r w:rsidR="00EF7A91">
        <w:t xml:space="preserve"> the Japanese translation </w:t>
      </w:r>
      <w:r w:rsidR="005C24F9">
        <w:t xml:space="preserve">of Plain </w:t>
      </w:r>
      <w:r w:rsidR="004D616C">
        <w:t>Version on General Comment N</w:t>
      </w:r>
      <w:r w:rsidR="00A968CF">
        <w:t>o</w:t>
      </w:r>
      <w:r w:rsidR="004D616C">
        <w:t>.4</w:t>
      </w:r>
      <w:r w:rsidR="00BB4169">
        <w:t xml:space="preserve"> </w:t>
      </w:r>
      <w:r w:rsidR="00063CEB">
        <w:t xml:space="preserve">of the CRPD </w:t>
      </w:r>
      <w:r w:rsidR="00BB4169">
        <w:t xml:space="preserve">in </w:t>
      </w:r>
      <w:r w:rsidR="000104D5">
        <w:t>a well-known Japanese</w:t>
      </w:r>
      <w:r w:rsidR="004D616C">
        <w:t xml:space="preserve"> </w:t>
      </w:r>
      <w:r w:rsidR="00BB4169">
        <w:t>magazine</w:t>
      </w:r>
      <w:r w:rsidR="00A968CF">
        <w:rPr>
          <w:rStyle w:val="af"/>
        </w:rPr>
        <w:footnoteReference w:id="2"/>
      </w:r>
      <w:r w:rsidR="00BB4169">
        <w:t xml:space="preserve">. </w:t>
      </w:r>
    </w:p>
    <w:p w14:paraId="439D56F8" w14:textId="620D84C5" w:rsidR="00C70762" w:rsidRDefault="00A968CF">
      <w:pPr>
        <w:tabs>
          <w:tab w:val="left" w:pos="3261"/>
        </w:tabs>
      </w:pPr>
      <w:r>
        <w:t xml:space="preserve">     </w:t>
      </w:r>
      <w:r w:rsidR="00BB4169">
        <w:t xml:space="preserve">We </w:t>
      </w:r>
      <w:r w:rsidR="000104D5">
        <w:t xml:space="preserve">are </w:t>
      </w:r>
      <w:r w:rsidR="00BB4169">
        <w:t>concern</w:t>
      </w:r>
      <w:r w:rsidR="000104D5">
        <w:t>ed</w:t>
      </w:r>
      <w:r w:rsidR="00BB4169">
        <w:t xml:space="preserve"> following </w:t>
      </w:r>
      <w:r w:rsidR="00EF7A91">
        <w:t xml:space="preserve">issues. </w:t>
      </w:r>
    </w:p>
    <w:p w14:paraId="106FD858" w14:textId="1C81AD7E" w:rsidR="00B6483C" w:rsidRDefault="00B6483C">
      <w:pPr>
        <w:tabs>
          <w:tab w:val="left" w:pos="3261"/>
        </w:tabs>
      </w:pPr>
    </w:p>
    <w:p w14:paraId="7E379857" w14:textId="2E92F39B" w:rsidR="003815B6" w:rsidRDefault="003815B6" w:rsidP="003815B6">
      <w:pPr>
        <w:pStyle w:val="20"/>
      </w:pPr>
      <w:r>
        <w:t>I. Reinforcement of segregated education systems</w:t>
      </w:r>
    </w:p>
    <w:p w14:paraId="2D553955" w14:textId="6BEDFCF1" w:rsidR="003815B6" w:rsidRPr="003D706D" w:rsidRDefault="003815B6" w:rsidP="003815B6">
      <w:pPr>
        <w:tabs>
          <w:tab w:val="left" w:pos="3261"/>
        </w:tabs>
        <w:rPr>
          <w:b/>
          <w:bCs/>
        </w:rPr>
      </w:pPr>
      <w:r w:rsidRPr="003D706D">
        <w:rPr>
          <w:rFonts w:hint="eastAsia"/>
          <w:b/>
          <w:bCs/>
        </w:rPr>
        <w:t>A</w:t>
      </w:r>
      <w:r w:rsidRPr="003D706D">
        <w:rPr>
          <w:b/>
          <w:bCs/>
        </w:rPr>
        <w:t xml:space="preserve">. </w:t>
      </w:r>
      <w:r w:rsidR="005A1C75" w:rsidRPr="003D706D">
        <w:rPr>
          <w:b/>
          <w:bCs/>
        </w:rPr>
        <w:t>Explanation</w:t>
      </w:r>
    </w:p>
    <w:p w14:paraId="35DC3E10" w14:textId="610E041A" w:rsidR="003815B6" w:rsidRDefault="003815B6" w:rsidP="003815B6">
      <w:pPr>
        <w:tabs>
          <w:tab w:val="left" w:pos="3261"/>
        </w:tabs>
      </w:pPr>
      <w:r>
        <w:t xml:space="preserve">     Japan has been facing a declining birth rate. Nevertheless, students in special classes and special schools have increased noticeably since the late 1990's. Table 1 shows the transitional change of these numbers from 1998 to 2020. </w:t>
      </w:r>
      <w:r w:rsidR="005A1C75">
        <w:t>The number of special schools increased from 983 in 1998 to 1,149 in 2020. In the same way, The number of students in special schools increased from 87,445 to 144,823. The number of special classes increased from 23,902 to 69,947. The number of students in special classes increased from 67,974 to 302,473</w:t>
      </w:r>
      <w:r w:rsidR="006E2EEE">
        <w:t xml:space="preserve">. </w:t>
      </w:r>
      <w:r w:rsidR="006E2EEE" w:rsidRPr="006E2EEE">
        <w:t xml:space="preserve">It means that </w:t>
      </w:r>
      <w:r w:rsidR="00672C6A">
        <w:t>CWD (children with disabilities)</w:t>
      </w:r>
      <w:r w:rsidR="006E2EEE" w:rsidRPr="006E2EEE">
        <w:t xml:space="preserve"> who </w:t>
      </w:r>
      <w:r w:rsidR="00672C6A">
        <w:t>went</w:t>
      </w:r>
      <w:r w:rsidR="006E2EEE" w:rsidRPr="006E2EEE">
        <w:t xml:space="preserve"> to mainstream </w:t>
      </w:r>
      <w:r w:rsidR="006E2EEE">
        <w:t xml:space="preserve">schools or </w:t>
      </w:r>
      <w:r w:rsidR="006E2EEE" w:rsidRPr="006E2EEE">
        <w:t>class</w:t>
      </w:r>
      <w:r w:rsidR="006E2EEE">
        <w:t>es</w:t>
      </w:r>
      <w:r w:rsidR="00672C6A">
        <w:t xml:space="preserve"> in 1998</w:t>
      </w:r>
      <w:r w:rsidR="006E2EEE">
        <w:t>,</w:t>
      </w:r>
      <w:r w:rsidR="006E2EEE" w:rsidRPr="006E2EEE">
        <w:t xml:space="preserve"> now</w:t>
      </w:r>
      <w:r w:rsidR="006E2EEE">
        <w:t xml:space="preserve"> </w:t>
      </w:r>
      <w:r w:rsidR="006E2EEE" w:rsidRPr="006E2EEE">
        <w:t xml:space="preserve">go </w:t>
      </w:r>
      <w:r w:rsidR="00672C6A">
        <w:t>to special and segregated ones</w:t>
      </w:r>
      <w:r w:rsidR="006E2EEE" w:rsidRPr="006E2EEE">
        <w:t>.</w:t>
      </w:r>
    </w:p>
    <w:p w14:paraId="71C03FF2" w14:textId="77621355" w:rsidR="00DB4B8D" w:rsidRDefault="00DB4B8D" w:rsidP="003815B6">
      <w:pPr>
        <w:tabs>
          <w:tab w:val="left" w:pos="3261"/>
        </w:tabs>
      </w:pPr>
    </w:p>
    <w:p w14:paraId="088C9DCA" w14:textId="158E163E" w:rsidR="00DB4B8D" w:rsidRDefault="00DB4B8D" w:rsidP="003815B6">
      <w:pPr>
        <w:tabs>
          <w:tab w:val="left" w:pos="3261"/>
        </w:tabs>
      </w:pPr>
    </w:p>
    <w:p w14:paraId="06F8036C" w14:textId="77777777" w:rsidR="00DB4B8D" w:rsidRDefault="00DB4B8D" w:rsidP="003815B6">
      <w:pPr>
        <w:tabs>
          <w:tab w:val="left" w:pos="3261"/>
        </w:tabs>
      </w:pPr>
    </w:p>
    <w:p w14:paraId="5D45BA69" w14:textId="77777777" w:rsidR="003815B6" w:rsidRPr="006E2EEE" w:rsidRDefault="003815B6" w:rsidP="003815B6">
      <w:pPr>
        <w:tabs>
          <w:tab w:val="left" w:pos="3261"/>
        </w:tabs>
      </w:pPr>
    </w:p>
    <w:p w14:paraId="570D3CBD" w14:textId="77777777" w:rsidR="003815B6" w:rsidRPr="000104D5" w:rsidRDefault="003815B6" w:rsidP="003815B6">
      <w:pPr>
        <w:tabs>
          <w:tab w:val="left" w:pos="3261"/>
        </w:tabs>
        <w:jc w:val="center"/>
        <w:rPr>
          <w:b/>
          <w:bCs/>
        </w:rPr>
      </w:pPr>
      <w:r w:rsidRPr="000104D5">
        <w:rPr>
          <w:b/>
          <w:bCs/>
        </w:rPr>
        <w:lastRenderedPageBreak/>
        <w:t>Table1. Transitional change in special school</w:t>
      </w:r>
      <w:r>
        <w:rPr>
          <w:b/>
          <w:bCs/>
        </w:rPr>
        <w:t>s</w:t>
      </w:r>
      <w:r w:rsidRPr="000104D5">
        <w:rPr>
          <w:b/>
          <w:bCs/>
        </w:rPr>
        <w:t xml:space="preserve"> and class</w:t>
      </w:r>
      <w:r>
        <w:rPr>
          <w:b/>
          <w:bCs/>
        </w:rPr>
        <w:t>es</w:t>
      </w:r>
      <w:r w:rsidRPr="000104D5">
        <w:rPr>
          <w:b/>
          <w:bCs/>
        </w:rPr>
        <w:t xml:space="preserve"> </w:t>
      </w:r>
    </w:p>
    <w:tbl>
      <w:tblPr>
        <w:tblStyle w:val="af2"/>
        <w:tblW w:w="0" w:type="auto"/>
        <w:jc w:val="center"/>
        <w:tblLook w:val="04A0" w:firstRow="1" w:lastRow="0" w:firstColumn="1" w:lastColumn="0" w:noHBand="0" w:noVBand="1"/>
      </w:tblPr>
      <w:tblGrid>
        <w:gridCol w:w="4264"/>
        <w:gridCol w:w="1134"/>
        <w:gridCol w:w="1134"/>
      </w:tblGrid>
      <w:tr w:rsidR="003815B6" w14:paraId="1DD84E42" w14:textId="77777777" w:rsidTr="00C74D57">
        <w:trPr>
          <w:jc w:val="center"/>
        </w:trPr>
        <w:tc>
          <w:tcPr>
            <w:tcW w:w="4264" w:type="dxa"/>
            <w:vAlign w:val="center"/>
          </w:tcPr>
          <w:p w14:paraId="31DFFC66" w14:textId="77777777" w:rsidR="003815B6" w:rsidRDefault="003815B6" w:rsidP="00C74D57">
            <w:pPr>
              <w:tabs>
                <w:tab w:val="left" w:pos="3261"/>
              </w:tabs>
              <w:jc w:val="center"/>
            </w:pPr>
          </w:p>
          <w:p w14:paraId="78E29172" w14:textId="77777777" w:rsidR="003815B6" w:rsidRDefault="003815B6" w:rsidP="00C74D57">
            <w:pPr>
              <w:tabs>
                <w:tab w:val="left" w:pos="3261"/>
              </w:tabs>
              <w:jc w:val="center"/>
            </w:pPr>
          </w:p>
        </w:tc>
        <w:tc>
          <w:tcPr>
            <w:tcW w:w="1134" w:type="dxa"/>
            <w:vAlign w:val="center"/>
          </w:tcPr>
          <w:p w14:paraId="26F2ABB1" w14:textId="77777777" w:rsidR="003815B6" w:rsidRDefault="003815B6" w:rsidP="00C74D57">
            <w:pPr>
              <w:tabs>
                <w:tab w:val="left" w:pos="3261"/>
              </w:tabs>
              <w:jc w:val="center"/>
            </w:pPr>
            <w:r>
              <w:t>1998</w:t>
            </w:r>
          </w:p>
        </w:tc>
        <w:tc>
          <w:tcPr>
            <w:tcW w:w="1134" w:type="dxa"/>
            <w:vAlign w:val="center"/>
          </w:tcPr>
          <w:p w14:paraId="46B160B8" w14:textId="77777777" w:rsidR="003815B6" w:rsidRDefault="003815B6" w:rsidP="00C74D57">
            <w:pPr>
              <w:tabs>
                <w:tab w:val="left" w:pos="3261"/>
              </w:tabs>
              <w:jc w:val="center"/>
            </w:pPr>
            <w:r>
              <w:t>2020</w:t>
            </w:r>
          </w:p>
        </w:tc>
      </w:tr>
      <w:tr w:rsidR="003815B6" w14:paraId="6556FD51" w14:textId="77777777" w:rsidTr="00C74D57">
        <w:trPr>
          <w:jc w:val="center"/>
        </w:trPr>
        <w:tc>
          <w:tcPr>
            <w:tcW w:w="4264" w:type="dxa"/>
            <w:vAlign w:val="center"/>
          </w:tcPr>
          <w:p w14:paraId="0E3F0489" w14:textId="77777777" w:rsidR="003815B6" w:rsidRDefault="003815B6" w:rsidP="00C74D57">
            <w:pPr>
              <w:tabs>
                <w:tab w:val="left" w:pos="3261"/>
              </w:tabs>
              <w:jc w:val="center"/>
            </w:pPr>
            <w:r>
              <w:t xml:space="preserve"> the number of special schools</w:t>
            </w:r>
          </w:p>
        </w:tc>
        <w:tc>
          <w:tcPr>
            <w:tcW w:w="1134" w:type="dxa"/>
            <w:vAlign w:val="center"/>
          </w:tcPr>
          <w:p w14:paraId="229DA4FB" w14:textId="77777777" w:rsidR="003815B6" w:rsidRDefault="003815B6" w:rsidP="00C74D57">
            <w:pPr>
              <w:tabs>
                <w:tab w:val="left" w:pos="3261"/>
              </w:tabs>
              <w:jc w:val="center"/>
            </w:pPr>
            <w:r>
              <w:t>983</w:t>
            </w:r>
          </w:p>
        </w:tc>
        <w:tc>
          <w:tcPr>
            <w:tcW w:w="1134" w:type="dxa"/>
            <w:vAlign w:val="center"/>
          </w:tcPr>
          <w:p w14:paraId="14CF0747" w14:textId="77777777" w:rsidR="003815B6" w:rsidRDefault="003815B6" w:rsidP="00C74D57">
            <w:pPr>
              <w:tabs>
                <w:tab w:val="left" w:pos="3261"/>
              </w:tabs>
              <w:jc w:val="center"/>
            </w:pPr>
            <w:r>
              <w:t>1,149</w:t>
            </w:r>
          </w:p>
        </w:tc>
      </w:tr>
      <w:tr w:rsidR="003815B6" w14:paraId="0D3C803E" w14:textId="77777777" w:rsidTr="00C74D57">
        <w:trPr>
          <w:jc w:val="center"/>
        </w:trPr>
        <w:tc>
          <w:tcPr>
            <w:tcW w:w="4264" w:type="dxa"/>
            <w:vAlign w:val="center"/>
          </w:tcPr>
          <w:p w14:paraId="5540F40D" w14:textId="77777777" w:rsidR="003815B6" w:rsidRDefault="003815B6" w:rsidP="00C74D57">
            <w:pPr>
              <w:tabs>
                <w:tab w:val="left" w:pos="3261"/>
              </w:tabs>
              <w:jc w:val="center"/>
            </w:pPr>
            <w:r>
              <w:t>the number of students in special schools</w:t>
            </w:r>
          </w:p>
        </w:tc>
        <w:tc>
          <w:tcPr>
            <w:tcW w:w="1134" w:type="dxa"/>
            <w:vAlign w:val="center"/>
          </w:tcPr>
          <w:p w14:paraId="37DF7894" w14:textId="77777777" w:rsidR="003815B6" w:rsidRDefault="003815B6" w:rsidP="00C74D57">
            <w:pPr>
              <w:tabs>
                <w:tab w:val="left" w:pos="3261"/>
              </w:tabs>
              <w:jc w:val="center"/>
            </w:pPr>
            <w:r>
              <w:t>87,445</w:t>
            </w:r>
          </w:p>
        </w:tc>
        <w:tc>
          <w:tcPr>
            <w:tcW w:w="1134" w:type="dxa"/>
            <w:vAlign w:val="center"/>
          </w:tcPr>
          <w:p w14:paraId="1321A826" w14:textId="77777777" w:rsidR="003815B6" w:rsidRDefault="003815B6" w:rsidP="00C74D57">
            <w:pPr>
              <w:tabs>
                <w:tab w:val="left" w:pos="3261"/>
              </w:tabs>
              <w:jc w:val="center"/>
            </w:pPr>
            <w:r>
              <w:t>144,823</w:t>
            </w:r>
          </w:p>
        </w:tc>
      </w:tr>
      <w:tr w:rsidR="003815B6" w14:paraId="589656D5" w14:textId="77777777" w:rsidTr="00C74D57">
        <w:trPr>
          <w:jc w:val="center"/>
        </w:trPr>
        <w:tc>
          <w:tcPr>
            <w:tcW w:w="4264" w:type="dxa"/>
            <w:vAlign w:val="center"/>
          </w:tcPr>
          <w:p w14:paraId="6510741B" w14:textId="77777777" w:rsidR="003815B6" w:rsidRDefault="003815B6" w:rsidP="00C74D57">
            <w:pPr>
              <w:tabs>
                <w:tab w:val="left" w:pos="3261"/>
              </w:tabs>
              <w:jc w:val="center"/>
            </w:pPr>
            <w:r>
              <w:t>the number of special classes</w:t>
            </w:r>
          </w:p>
        </w:tc>
        <w:tc>
          <w:tcPr>
            <w:tcW w:w="1134" w:type="dxa"/>
            <w:vAlign w:val="center"/>
          </w:tcPr>
          <w:p w14:paraId="434328BE" w14:textId="77777777" w:rsidR="003815B6" w:rsidRDefault="003815B6" w:rsidP="00C74D57">
            <w:pPr>
              <w:tabs>
                <w:tab w:val="left" w:pos="3261"/>
              </w:tabs>
              <w:jc w:val="center"/>
            </w:pPr>
            <w:r>
              <w:t>23,902</w:t>
            </w:r>
          </w:p>
        </w:tc>
        <w:tc>
          <w:tcPr>
            <w:tcW w:w="1134" w:type="dxa"/>
            <w:vAlign w:val="center"/>
          </w:tcPr>
          <w:p w14:paraId="027EE14F" w14:textId="77777777" w:rsidR="003815B6" w:rsidRDefault="003815B6" w:rsidP="00C74D57">
            <w:pPr>
              <w:tabs>
                <w:tab w:val="left" w:pos="3261"/>
              </w:tabs>
              <w:jc w:val="center"/>
            </w:pPr>
            <w:r>
              <w:t>69,947</w:t>
            </w:r>
          </w:p>
        </w:tc>
      </w:tr>
      <w:tr w:rsidR="003815B6" w14:paraId="458855FD" w14:textId="77777777" w:rsidTr="00C74D57">
        <w:trPr>
          <w:jc w:val="center"/>
        </w:trPr>
        <w:tc>
          <w:tcPr>
            <w:tcW w:w="4264" w:type="dxa"/>
            <w:vAlign w:val="center"/>
          </w:tcPr>
          <w:p w14:paraId="1A8E1FFF" w14:textId="77777777" w:rsidR="003815B6" w:rsidRDefault="003815B6" w:rsidP="00C74D57">
            <w:pPr>
              <w:tabs>
                <w:tab w:val="left" w:pos="3261"/>
              </w:tabs>
              <w:jc w:val="center"/>
            </w:pPr>
            <w:r>
              <w:t>the number of students in special classes</w:t>
            </w:r>
          </w:p>
        </w:tc>
        <w:tc>
          <w:tcPr>
            <w:tcW w:w="1134" w:type="dxa"/>
            <w:vAlign w:val="center"/>
          </w:tcPr>
          <w:p w14:paraId="596E325B" w14:textId="77777777" w:rsidR="003815B6" w:rsidRDefault="003815B6" w:rsidP="00C74D57">
            <w:pPr>
              <w:tabs>
                <w:tab w:val="left" w:pos="3261"/>
              </w:tabs>
              <w:jc w:val="center"/>
            </w:pPr>
            <w:r>
              <w:t>67,974</w:t>
            </w:r>
          </w:p>
        </w:tc>
        <w:tc>
          <w:tcPr>
            <w:tcW w:w="1134" w:type="dxa"/>
            <w:vAlign w:val="center"/>
          </w:tcPr>
          <w:p w14:paraId="738EBA27" w14:textId="77777777" w:rsidR="003815B6" w:rsidRDefault="003815B6" w:rsidP="00C74D57">
            <w:pPr>
              <w:tabs>
                <w:tab w:val="left" w:pos="3261"/>
              </w:tabs>
              <w:jc w:val="center"/>
            </w:pPr>
            <w:r>
              <w:t>302,473</w:t>
            </w:r>
          </w:p>
        </w:tc>
      </w:tr>
    </w:tbl>
    <w:p w14:paraId="1A57B370" w14:textId="77777777" w:rsidR="003815B6" w:rsidRDefault="003815B6" w:rsidP="003815B6">
      <w:pPr>
        <w:tabs>
          <w:tab w:val="left" w:pos="3261"/>
        </w:tabs>
      </w:pPr>
    </w:p>
    <w:p w14:paraId="318B9213" w14:textId="23FEFE7A" w:rsidR="003815B6" w:rsidRDefault="003815B6" w:rsidP="003815B6">
      <w:pPr>
        <w:tabs>
          <w:tab w:val="left" w:pos="3261"/>
        </w:tabs>
      </w:pPr>
      <w:r>
        <w:t xml:space="preserve">     Surprisingly, the</w:t>
      </w:r>
      <w:r w:rsidRPr="00EC1D05">
        <w:t xml:space="preserve"> </w:t>
      </w:r>
      <w:r>
        <w:t>Standard</w:t>
      </w:r>
      <w:r>
        <w:rPr>
          <w:rFonts w:hint="eastAsia"/>
        </w:rPr>
        <w:t>s</w:t>
      </w:r>
      <w:r>
        <w:t xml:space="preserve"> for Establishment of Special Schools was enacted in April 2022. This policy means the governments show strong intention to keep a separate education system. </w:t>
      </w:r>
      <w:r w:rsidR="00672C6A">
        <w:t xml:space="preserve">Moreover, 27/April/2022, the ministry of education, culture, sports, </w:t>
      </w:r>
      <w:proofErr w:type="gramStart"/>
      <w:r w:rsidR="00672C6A">
        <w:t>science</w:t>
      </w:r>
      <w:proofErr w:type="gramEnd"/>
      <w:r w:rsidR="00672C6A">
        <w:t xml:space="preserve"> and technology issued notification that </w:t>
      </w:r>
      <w:r w:rsidR="00672C6A" w:rsidRPr="00F061CA">
        <w:t>states that students in the special class</w:t>
      </w:r>
      <w:r w:rsidR="003D706D">
        <w:t>es</w:t>
      </w:r>
      <w:r w:rsidR="00672C6A" w:rsidRPr="00F061CA">
        <w:t xml:space="preserve"> must not spend their time in regular class</w:t>
      </w:r>
      <w:r w:rsidR="003D706D">
        <w:t>es</w:t>
      </w:r>
      <w:r w:rsidR="00672C6A" w:rsidRPr="00F061CA">
        <w:t xml:space="preserve"> more than half of their school time</w:t>
      </w:r>
      <w:r w:rsidR="00672C6A">
        <w:t xml:space="preserve">. It is regressive from realization of inclusive education. </w:t>
      </w:r>
      <w:r>
        <w:t>Why does Japan do so in</w:t>
      </w:r>
      <w:r>
        <w:rPr>
          <w:rFonts w:hint="eastAsia"/>
        </w:rPr>
        <w:t xml:space="preserve"> </w:t>
      </w:r>
      <w:r>
        <w:t xml:space="preserve">the eighth anniversary of ratifying CRPD and the year of UN monitoring? We are utterly unacceptable. </w:t>
      </w:r>
    </w:p>
    <w:p w14:paraId="35E97631" w14:textId="072C5A33" w:rsidR="003815B6" w:rsidRPr="003D706D" w:rsidRDefault="00672C6A">
      <w:pPr>
        <w:tabs>
          <w:tab w:val="left" w:pos="3261"/>
        </w:tabs>
        <w:rPr>
          <w:b/>
          <w:bCs/>
        </w:rPr>
      </w:pPr>
      <w:r w:rsidRPr="003D706D">
        <w:rPr>
          <w:rFonts w:hint="eastAsia"/>
          <w:b/>
          <w:bCs/>
        </w:rPr>
        <w:t>B</w:t>
      </w:r>
      <w:r w:rsidRPr="003D706D">
        <w:rPr>
          <w:b/>
          <w:bCs/>
        </w:rPr>
        <w:t xml:space="preserve">. We require </w:t>
      </w:r>
      <w:r w:rsidR="00F42D1C" w:rsidRPr="003D706D">
        <w:rPr>
          <w:b/>
          <w:bCs/>
        </w:rPr>
        <w:t xml:space="preserve">recommends of </w:t>
      </w:r>
      <w:r w:rsidRPr="003D706D">
        <w:rPr>
          <w:b/>
          <w:bCs/>
        </w:rPr>
        <w:t xml:space="preserve">the committee </w:t>
      </w:r>
      <w:r w:rsidR="00F42D1C" w:rsidRPr="003D706D">
        <w:rPr>
          <w:b/>
          <w:bCs/>
        </w:rPr>
        <w:t>to</w:t>
      </w:r>
      <w:r w:rsidRPr="003D706D">
        <w:rPr>
          <w:b/>
          <w:bCs/>
        </w:rPr>
        <w:t xml:space="preserve"> realize inclusive education system in line with the intention of CRPD</w:t>
      </w:r>
    </w:p>
    <w:p w14:paraId="001CAE8B" w14:textId="77777777" w:rsidR="00F42D1C" w:rsidRDefault="00F42D1C" w:rsidP="00F42D1C">
      <w:pPr>
        <w:tabs>
          <w:tab w:val="left" w:pos="3261"/>
        </w:tabs>
        <w:ind w:left="420"/>
      </w:pPr>
      <w:r>
        <w:t>The committee recommends that</w:t>
      </w:r>
      <w:r w:rsidRPr="00DB4207">
        <w:t xml:space="preserve"> </w:t>
      </w:r>
      <w:r>
        <w:t>the State Party must</w:t>
      </w:r>
    </w:p>
    <w:p w14:paraId="6760B414" w14:textId="77777777" w:rsidR="00F42D1C" w:rsidRDefault="00F42D1C" w:rsidP="00F42D1C">
      <w:pPr>
        <w:pStyle w:val="af1"/>
        <w:numPr>
          <w:ilvl w:val="0"/>
          <w:numId w:val="2"/>
        </w:numPr>
        <w:tabs>
          <w:tab w:val="left" w:pos="3261"/>
        </w:tabs>
      </w:pPr>
      <w:r>
        <w:t>abolish special schools and classes,</w:t>
      </w:r>
    </w:p>
    <w:p w14:paraId="03E95C35" w14:textId="77777777" w:rsidR="00F42D1C" w:rsidRDefault="00F42D1C" w:rsidP="00F42D1C">
      <w:pPr>
        <w:pStyle w:val="af1"/>
        <w:numPr>
          <w:ilvl w:val="0"/>
          <w:numId w:val="2"/>
        </w:numPr>
        <w:tabs>
          <w:tab w:val="left" w:pos="3261"/>
        </w:tabs>
      </w:pPr>
      <w:r>
        <w:t>allocate budgets for separate education system to Reasonable Accommodation in line with the intention of CRPD,</w:t>
      </w:r>
    </w:p>
    <w:p w14:paraId="077D7CD8" w14:textId="707D1BBB" w:rsidR="00672C6A" w:rsidRDefault="00F42D1C" w:rsidP="00F42D1C">
      <w:pPr>
        <w:pStyle w:val="af1"/>
        <w:numPr>
          <w:ilvl w:val="0"/>
          <w:numId w:val="2"/>
        </w:numPr>
        <w:tabs>
          <w:tab w:val="left" w:pos="3261"/>
        </w:tabs>
      </w:pPr>
      <w:r>
        <w:t>realize a quality Inclusive Education in regular classes.</w:t>
      </w:r>
    </w:p>
    <w:p w14:paraId="0A9DB718" w14:textId="11830036" w:rsidR="00F42D1C" w:rsidRPr="00F42D1C" w:rsidRDefault="00F42D1C" w:rsidP="00F42D1C">
      <w:pPr>
        <w:pStyle w:val="af1"/>
        <w:numPr>
          <w:ilvl w:val="0"/>
          <w:numId w:val="2"/>
        </w:numPr>
        <w:tabs>
          <w:tab w:val="left" w:pos="3261"/>
        </w:tabs>
      </w:pPr>
      <w:r>
        <w:t>withdraw the notification on 27/April/2022</w:t>
      </w:r>
    </w:p>
    <w:p w14:paraId="2B693589" w14:textId="580F60A5" w:rsidR="003815B6" w:rsidRDefault="003815B6">
      <w:pPr>
        <w:tabs>
          <w:tab w:val="left" w:pos="3261"/>
        </w:tabs>
      </w:pPr>
    </w:p>
    <w:p w14:paraId="2CDCEB91" w14:textId="3D480100" w:rsidR="003815B6" w:rsidRDefault="00F42D1C" w:rsidP="003815B6">
      <w:pPr>
        <w:pStyle w:val="20"/>
      </w:pPr>
      <w:r>
        <w:t>II</w:t>
      </w:r>
      <w:r w:rsidR="003815B6">
        <w:t xml:space="preserve">.  </w:t>
      </w:r>
      <w:r>
        <w:t>Lack of understanding Reasonable Accommodation and its Budget</w:t>
      </w:r>
    </w:p>
    <w:p w14:paraId="25E04362" w14:textId="58ABAB64" w:rsidR="00F42D1C" w:rsidRPr="003D706D" w:rsidRDefault="00F42D1C" w:rsidP="00F42D1C">
      <w:pPr>
        <w:tabs>
          <w:tab w:val="left" w:pos="3261"/>
          <w:tab w:val="left" w:pos="8080"/>
        </w:tabs>
        <w:rPr>
          <w:b/>
          <w:bCs/>
        </w:rPr>
      </w:pPr>
      <w:r w:rsidRPr="003D706D">
        <w:rPr>
          <w:rFonts w:hint="eastAsia"/>
          <w:b/>
          <w:bCs/>
        </w:rPr>
        <w:t>A</w:t>
      </w:r>
      <w:r w:rsidRPr="003D706D">
        <w:rPr>
          <w:b/>
          <w:bCs/>
        </w:rPr>
        <w:t>. Explanation</w:t>
      </w:r>
    </w:p>
    <w:p w14:paraId="305146BF" w14:textId="02B2F150" w:rsidR="00F42D1C" w:rsidRDefault="00F42D1C" w:rsidP="00F42D1C">
      <w:pPr>
        <w:tabs>
          <w:tab w:val="left" w:pos="3261"/>
          <w:tab w:val="left" w:pos="8080"/>
        </w:tabs>
      </w:pPr>
      <w:r>
        <w:t xml:space="preserve">     Although the </w:t>
      </w:r>
      <w:r w:rsidRPr="007936ED">
        <w:t>Act for Eliminating Discrimination Against People with Disabilitie</w:t>
      </w:r>
      <w:r>
        <w:t>s states that the provision of Reasonable Accommodation is obligatory for educational authorities, they and even teachers occasionally reject their obligation due to lack of understanding</w:t>
      </w:r>
      <w:r>
        <w:rPr>
          <w:rFonts w:hint="eastAsia"/>
        </w:rPr>
        <w:t>.</w:t>
      </w:r>
      <w:r>
        <w:t xml:space="preserve"> The following example is just the tip of the iceberg. </w:t>
      </w:r>
    </w:p>
    <w:p w14:paraId="3913CFB3" w14:textId="77777777" w:rsidR="00F42D1C" w:rsidRDefault="00F42D1C" w:rsidP="00F42D1C">
      <w:pPr>
        <w:tabs>
          <w:tab w:val="left" w:pos="3261"/>
          <w:tab w:val="left" w:pos="8080"/>
        </w:tabs>
        <w:ind w:left="470"/>
      </w:pPr>
      <w:r>
        <w:rPr>
          <w:rFonts w:hint="eastAsia"/>
        </w:rPr>
        <w:t>E</w:t>
      </w:r>
      <w:r>
        <w:t>ducational authorities often reject or neglect</w:t>
      </w:r>
    </w:p>
    <w:p w14:paraId="4813D65A" w14:textId="77777777" w:rsidR="00F42D1C" w:rsidRDefault="00F42D1C" w:rsidP="00F42D1C">
      <w:pPr>
        <w:pStyle w:val="af1"/>
        <w:numPr>
          <w:ilvl w:val="0"/>
          <w:numId w:val="5"/>
        </w:numPr>
        <w:tabs>
          <w:tab w:val="left" w:pos="3261"/>
          <w:tab w:val="left" w:pos="8080"/>
        </w:tabs>
      </w:pPr>
      <w:r>
        <w:t>to</w:t>
      </w:r>
      <w:r>
        <w:rPr>
          <w:rFonts w:hint="eastAsia"/>
        </w:rPr>
        <w:t xml:space="preserve"> </w:t>
      </w:r>
      <w:r>
        <w:t>provide barrier-free measures: they don't install an elevator, even students using wheelchairs are in school,</w:t>
      </w:r>
    </w:p>
    <w:p w14:paraId="3C1309BF" w14:textId="77777777" w:rsidR="00F42D1C" w:rsidRDefault="00F42D1C" w:rsidP="00F42D1C">
      <w:pPr>
        <w:pStyle w:val="af1"/>
        <w:numPr>
          <w:ilvl w:val="0"/>
          <w:numId w:val="5"/>
        </w:numPr>
        <w:tabs>
          <w:tab w:val="left" w:pos="3261"/>
          <w:tab w:val="left" w:pos="8080"/>
        </w:tabs>
      </w:pPr>
      <w:r>
        <w:t>to hire medical staff, although a student who needs medical care is in school,</w:t>
      </w:r>
    </w:p>
    <w:p w14:paraId="4169B011" w14:textId="77777777" w:rsidR="00F42D1C" w:rsidRDefault="00F42D1C" w:rsidP="00F42D1C">
      <w:pPr>
        <w:pStyle w:val="af1"/>
        <w:numPr>
          <w:ilvl w:val="0"/>
          <w:numId w:val="5"/>
        </w:numPr>
        <w:tabs>
          <w:tab w:val="left" w:pos="3261"/>
          <w:tab w:val="left" w:pos="8080"/>
        </w:tabs>
      </w:pPr>
      <w:r>
        <w:t>to allow children with dyslexia, dysgraphia, and sensory impairment to use computer devices or something to need,</w:t>
      </w:r>
    </w:p>
    <w:p w14:paraId="0E944130" w14:textId="77777777" w:rsidR="00F42D1C" w:rsidRDefault="00F42D1C" w:rsidP="00F42D1C">
      <w:pPr>
        <w:pStyle w:val="af1"/>
        <w:numPr>
          <w:ilvl w:val="0"/>
          <w:numId w:val="5"/>
        </w:numPr>
        <w:tabs>
          <w:tab w:val="left" w:pos="3261"/>
          <w:tab w:val="left" w:pos="8080"/>
        </w:tabs>
      </w:pPr>
      <w:r>
        <w:t>to evaluate students with disabilities properly therefore they cannot go to high school</w:t>
      </w:r>
      <w:r>
        <w:rPr>
          <w:rFonts w:hint="eastAsia"/>
        </w:rPr>
        <w:t>s</w:t>
      </w:r>
      <w:r>
        <w:t>, universities, or colleges, for example</w:t>
      </w:r>
    </w:p>
    <w:p w14:paraId="68958D13" w14:textId="77777777" w:rsidR="00F42D1C" w:rsidRDefault="00F42D1C" w:rsidP="00F42D1C">
      <w:pPr>
        <w:pStyle w:val="af1"/>
        <w:numPr>
          <w:ilvl w:val="1"/>
          <w:numId w:val="5"/>
        </w:numPr>
        <w:tabs>
          <w:tab w:val="left" w:pos="3261"/>
          <w:tab w:val="left" w:pos="8080"/>
        </w:tabs>
      </w:pPr>
      <w:r>
        <w:t>a student using a wheelchair had a low grade in PE class</w:t>
      </w:r>
    </w:p>
    <w:p w14:paraId="473AD291" w14:textId="77777777" w:rsidR="00F42D1C" w:rsidRDefault="00F42D1C" w:rsidP="00F42D1C">
      <w:pPr>
        <w:pStyle w:val="af1"/>
        <w:numPr>
          <w:ilvl w:val="1"/>
          <w:numId w:val="5"/>
        </w:numPr>
        <w:tabs>
          <w:tab w:val="left" w:pos="3261"/>
          <w:tab w:val="left" w:pos="8080"/>
        </w:tabs>
      </w:pPr>
      <w:r>
        <w:lastRenderedPageBreak/>
        <w:t>a student with intellectual disabilities couldn't get reasonable accommodation in examination.</w:t>
      </w:r>
    </w:p>
    <w:p w14:paraId="085DF2E8" w14:textId="22EC99A5" w:rsidR="00F42D1C" w:rsidRPr="003D706D" w:rsidRDefault="00F42D1C" w:rsidP="00577D31">
      <w:pPr>
        <w:tabs>
          <w:tab w:val="left" w:pos="3261"/>
          <w:tab w:val="left" w:pos="8080"/>
        </w:tabs>
        <w:ind w:leftChars="14" w:left="31"/>
        <w:rPr>
          <w:b/>
          <w:bCs/>
        </w:rPr>
      </w:pPr>
      <w:r w:rsidRPr="003D706D">
        <w:rPr>
          <w:rFonts w:hint="eastAsia"/>
          <w:b/>
          <w:bCs/>
        </w:rPr>
        <w:t>B</w:t>
      </w:r>
      <w:r w:rsidRPr="003D706D">
        <w:rPr>
          <w:b/>
          <w:bCs/>
        </w:rPr>
        <w:t xml:space="preserve">. We require recommends of the committee to </w:t>
      </w:r>
      <w:r w:rsidR="00577D31" w:rsidRPr="003D706D">
        <w:rPr>
          <w:b/>
          <w:bCs/>
        </w:rPr>
        <w:t>promote understanding reasonable accommodation and budget it in line with the intention of CRPD</w:t>
      </w:r>
    </w:p>
    <w:p w14:paraId="6D136BCE" w14:textId="42E28D92" w:rsidR="00F42D1C" w:rsidRDefault="003815B6" w:rsidP="003815B6">
      <w:pPr>
        <w:tabs>
          <w:tab w:val="left" w:pos="3261"/>
        </w:tabs>
        <w:ind w:left="470"/>
      </w:pPr>
      <w:r>
        <w:t>The committee recommends that the State Party must</w:t>
      </w:r>
    </w:p>
    <w:p w14:paraId="3E6E39B7" w14:textId="77777777" w:rsidR="003815B6" w:rsidRDefault="003815B6" w:rsidP="003815B6">
      <w:pPr>
        <w:pStyle w:val="af1"/>
        <w:numPr>
          <w:ilvl w:val="0"/>
          <w:numId w:val="3"/>
        </w:numPr>
        <w:tabs>
          <w:tab w:val="left" w:pos="3261"/>
        </w:tabs>
      </w:pPr>
      <w:r>
        <w:t>promote training on the CRPD for</w:t>
      </w:r>
      <w:r>
        <w:rPr>
          <w:rFonts w:hint="eastAsia"/>
        </w:rPr>
        <w:t xml:space="preserve"> </w:t>
      </w:r>
      <w:r>
        <w:t>teachers and educational authorities provided by people with disabilities,</w:t>
      </w:r>
    </w:p>
    <w:p w14:paraId="25A8F4BA" w14:textId="77777777" w:rsidR="003815B6" w:rsidRDefault="003815B6" w:rsidP="003815B6">
      <w:pPr>
        <w:pStyle w:val="af1"/>
        <w:numPr>
          <w:ilvl w:val="0"/>
          <w:numId w:val="3"/>
        </w:numPr>
        <w:tabs>
          <w:tab w:val="left" w:pos="3261"/>
        </w:tabs>
      </w:pPr>
      <w:r>
        <w:t>budget for provision of Reasonable Accommodation completely,</w:t>
      </w:r>
    </w:p>
    <w:p w14:paraId="5DC155D7" w14:textId="77777777" w:rsidR="003815B6" w:rsidRDefault="003815B6" w:rsidP="003815B6">
      <w:pPr>
        <w:pStyle w:val="af1"/>
        <w:numPr>
          <w:ilvl w:val="0"/>
          <w:numId w:val="3"/>
        </w:numPr>
        <w:tabs>
          <w:tab w:val="left" w:pos="3261"/>
        </w:tabs>
      </w:pPr>
      <w:r>
        <w:t>legislate "the Act for Realization of Inclusive Education" with a penalty,</w:t>
      </w:r>
    </w:p>
    <w:p w14:paraId="5D0703E0" w14:textId="77777777" w:rsidR="003815B6" w:rsidRDefault="003815B6" w:rsidP="003815B6">
      <w:pPr>
        <w:pStyle w:val="af1"/>
        <w:numPr>
          <w:ilvl w:val="0"/>
          <w:numId w:val="3"/>
        </w:numPr>
        <w:tabs>
          <w:tab w:val="left" w:pos="3261"/>
        </w:tabs>
      </w:pPr>
      <w:r>
        <w:t xml:space="preserve">adopt a penalty to the </w:t>
      </w:r>
      <w:r w:rsidRPr="007936ED">
        <w:t>Act for Eliminating Discrimination Against People with Disabilitie</w:t>
      </w:r>
      <w:r>
        <w:t>s (2013),</w:t>
      </w:r>
    </w:p>
    <w:p w14:paraId="712CA25B" w14:textId="79D00771" w:rsidR="003815B6" w:rsidRDefault="003815B6" w:rsidP="003815B6">
      <w:pPr>
        <w:pStyle w:val="af1"/>
        <w:numPr>
          <w:ilvl w:val="0"/>
          <w:numId w:val="3"/>
        </w:numPr>
        <w:tabs>
          <w:tab w:val="left" w:pos="3261"/>
        </w:tabs>
      </w:pPr>
      <w:r>
        <w:t>prohibit enforcement any burden on parents for example burden on a parent of</w:t>
      </w:r>
      <w:r w:rsidRPr="00B4593F">
        <w:t xml:space="preserve"> </w:t>
      </w:r>
      <w:r w:rsidR="00577D31">
        <w:t>CWD working</w:t>
      </w:r>
      <w:r>
        <w:t xml:space="preserve"> as an assistant in school with no payments.</w:t>
      </w:r>
    </w:p>
    <w:p w14:paraId="60FB89A8" w14:textId="67142413" w:rsidR="003815B6" w:rsidRDefault="003815B6">
      <w:pPr>
        <w:tabs>
          <w:tab w:val="left" w:pos="3261"/>
        </w:tabs>
      </w:pPr>
    </w:p>
    <w:p w14:paraId="0AB8E252" w14:textId="0EE63745" w:rsidR="003815B6" w:rsidRDefault="003815B6">
      <w:pPr>
        <w:tabs>
          <w:tab w:val="left" w:pos="3261"/>
        </w:tabs>
      </w:pPr>
    </w:p>
    <w:p w14:paraId="4CD447AA" w14:textId="7C728975" w:rsidR="003815B6" w:rsidRPr="00B03446" w:rsidRDefault="00577D31" w:rsidP="003815B6">
      <w:pPr>
        <w:pStyle w:val="20"/>
      </w:pPr>
      <w:r>
        <w:t>III</w:t>
      </w:r>
      <w:r w:rsidR="003815B6">
        <w:t xml:space="preserve">. </w:t>
      </w:r>
      <w:r w:rsidR="003815B6" w:rsidRPr="00B03446">
        <w:t>Enclosing CWD in segregated education from early childhood</w:t>
      </w:r>
    </w:p>
    <w:p w14:paraId="79344DEA" w14:textId="292BAE07" w:rsidR="00577D31" w:rsidRPr="003D706D" w:rsidRDefault="00577D31" w:rsidP="003815B6">
      <w:pPr>
        <w:tabs>
          <w:tab w:val="left" w:pos="3261"/>
          <w:tab w:val="left" w:pos="8080"/>
        </w:tabs>
        <w:rPr>
          <w:b/>
          <w:bCs/>
        </w:rPr>
      </w:pPr>
      <w:r w:rsidRPr="003D706D">
        <w:rPr>
          <w:rFonts w:hint="eastAsia"/>
          <w:b/>
          <w:bCs/>
        </w:rPr>
        <w:t>A</w:t>
      </w:r>
      <w:r w:rsidRPr="003D706D">
        <w:rPr>
          <w:b/>
          <w:bCs/>
        </w:rPr>
        <w:t>. Explanation</w:t>
      </w:r>
    </w:p>
    <w:p w14:paraId="06CE2C9D" w14:textId="35686D93" w:rsidR="003815B6" w:rsidRDefault="003815B6" w:rsidP="003815B6">
      <w:pPr>
        <w:tabs>
          <w:tab w:val="left" w:pos="3261"/>
          <w:tab w:val="left" w:pos="8080"/>
        </w:tabs>
      </w:pPr>
      <w:r>
        <w:t xml:space="preserve">     It is internationally said that early intervention is</w:t>
      </w:r>
      <w:r>
        <w:rPr>
          <w:rFonts w:hint="eastAsia"/>
        </w:rPr>
        <w:t xml:space="preserve"> </w:t>
      </w:r>
      <w:r>
        <w:t xml:space="preserve">effective for inclusive education. Meanwhile, in Japan, medical, childcare, and educational workers interpret and operate early intervention based on the medical model of disability. Therefore, the number of children who are in special schools or classes has risen. Early intervention is used for segregation.  It is a completely different interpretation from the viewpoint of the CRPD. For example, authorities urge guardians to </w:t>
      </w:r>
      <w:r>
        <w:rPr>
          <w:rFonts w:hint="eastAsia"/>
        </w:rPr>
        <w:t>s</w:t>
      </w:r>
      <w:r>
        <w:t xml:space="preserve">end their children to segregated facilities for CWD if they have disabilities. Guardians send their CWD to </w:t>
      </w:r>
      <w:proofErr w:type="gramStart"/>
      <w:r>
        <w:t>segregated</w:t>
      </w:r>
      <w:proofErr w:type="gramEnd"/>
      <w:r>
        <w:t xml:space="preserve"> schools without being informed that their own children can go to mainstream schools.</w:t>
      </w:r>
      <w:r w:rsidR="00577D31">
        <w:t xml:space="preserve"> Because of that</w:t>
      </w:r>
      <w:r>
        <w:t xml:space="preserve">, CWD </w:t>
      </w:r>
      <w:r w:rsidR="00577D31">
        <w:t>cannot</w:t>
      </w:r>
      <w:r>
        <w:t xml:space="preserve"> live inclusive </w:t>
      </w:r>
      <w:r w:rsidR="00577D31">
        <w:t>their childhood</w:t>
      </w:r>
      <w:r>
        <w:t>. It shows that there is no inclusive child-rearing support system for parents with CWD</w:t>
      </w:r>
      <w:r>
        <w:rPr>
          <w:rStyle w:val="af"/>
        </w:rPr>
        <w:footnoteReference w:id="3"/>
      </w:r>
      <w:r>
        <w:t>.</w:t>
      </w:r>
    </w:p>
    <w:p w14:paraId="0CBD7826" w14:textId="05D761BE" w:rsidR="00577D31" w:rsidRPr="003D706D" w:rsidRDefault="00577D31" w:rsidP="00577D31">
      <w:pPr>
        <w:tabs>
          <w:tab w:val="left" w:pos="3261"/>
        </w:tabs>
        <w:rPr>
          <w:b/>
          <w:bCs/>
        </w:rPr>
      </w:pPr>
      <w:r w:rsidRPr="003D706D">
        <w:rPr>
          <w:rFonts w:hint="eastAsia"/>
          <w:b/>
          <w:bCs/>
        </w:rPr>
        <w:t>B</w:t>
      </w:r>
      <w:r w:rsidRPr="003D706D">
        <w:rPr>
          <w:b/>
          <w:bCs/>
        </w:rPr>
        <w:t>. We require recommends of the committee to implement measures of the early intervention in line with the intention of CRPD</w:t>
      </w:r>
    </w:p>
    <w:p w14:paraId="774597B8" w14:textId="77777777" w:rsidR="003815B6" w:rsidRDefault="003815B6" w:rsidP="003815B6">
      <w:pPr>
        <w:tabs>
          <w:tab w:val="left" w:pos="3261"/>
        </w:tabs>
        <w:ind w:left="470"/>
      </w:pPr>
      <w:r>
        <w:t>The committee recommends that the State Party must</w:t>
      </w:r>
    </w:p>
    <w:p w14:paraId="43DA6056" w14:textId="77777777" w:rsidR="003815B6" w:rsidRDefault="003815B6" w:rsidP="003815B6">
      <w:pPr>
        <w:pStyle w:val="af1"/>
        <w:numPr>
          <w:ilvl w:val="0"/>
          <w:numId w:val="4"/>
        </w:numPr>
        <w:tabs>
          <w:tab w:val="left" w:pos="3261"/>
        </w:tabs>
      </w:pPr>
      <w:r>
        <w:t>obligate to realize inclusive childcare in pre-schools and nurseries,</w:t>
      </w:r>
    </w:p>
    <w:p w14:paraId="2BAE8BB3" w14:textId="77777777" w:rsidR="003815B6" w:rsidRDefault="003815B6" w:rsidP="003815B6">
      <w:pPr>
        <w:pStyle w:val="af1"/>
        <w:numPr>
          <w:ilvl w:val="0"/>
          <w:numId w:val="3"/>
        </w:numPr>
        <w:tabs>
          <w:tab w:val="left" w:pos="3261"/>
        </w:tabs>
      </w:pPr>
      <w:r>
        <w:t>promote training on the CRPD to the medical practitioner by people with disabilities,</w:t>
      </w:r>
    </w:p>
    <w:p w14:paraId="62321E4D" w14:textId="77777777" w:rsidR="003815B6" w:rsidRPr="00F03830" w:rsidRDefault="003815B6" w:rsidP="003815B6">
      <w:pPr>
        <w:pStyle w:val="af1"/>
        <w:numPr>
          <w:ilvl w:val="0"/>
          <w:numId w:val="3"/>
        </w:numPr>
        <w:tabs>
          <w:tab w:val="left" w:pos="3261"/>
        </w:tabs>
      </w:pPr>
      <w:r>
        <w:t>realize of family supports for an inclusive society.</w:t>
      </w:r>
    </w:p>
    <w:p w14:paraId="2E9D15D2" w14:textId="26401773" w:rsidR="003815B6" w:rsidRDefault="003815B6">
      <w:pPr>
        <w:tabs>
          <w:tab w:val="left" w:pos="3261"/>
        </w:tabs>
      </w:pPr>
    </w:p>
    <w:p w14:paraId="404273C6" w14:textId="062CF490" w:rsidR="003815B6" w:rsidRDefault="00577D31" w:rsidP="003815B6">
      <w:pPr>
        <w:pStyle w:val="20"/>
      </w:pPr>
      <w:r>
        <w:lastRenderedPageBreak/>
        <w:t>IV</w:t>
      </w:r>
      <w:r w:rsidR="003815B6">
        <w:t>. Burden on</w:t>
      </w:r>
      <w:r w:rsidR="003815B6">
        <w:rPr>
          <w:rFonts w:hint="eastAsia"/>
        </w:rPr>
        <w:t xml:space="preserve"> </w:t>
      </w:r>
      <w:r w:rsidR="003815B6">
        <w:t>parents whose children with disabilities go to regular schools</w:t>
      </w:r>
    </w:p>
    <w:p w14:paraId="20622F89" w14:textId="4B198E84" w:rsidR="00577D31" w:rsidRPr="003D706D" w:rsidRDefault="00577D31" w:rsidP="003815B6">
      <w:pPr>
        <w:tabs>
          <w:tab w:val="left" w:pos="3261"/>
        </w:tabs>
        <w:rPr>
          <w:b/>
          <w:bCs/>
        </w:rPr>
      </w:pPr>
      <w:r w:rsidRPr="003D706D">
        <w:rPr>
          <w:rFonts w:hint="eastAsia"/>
          <w:b/>
          <w:bCs/>
        </w:rPr>
        <w:t>A</w:t>
      </w:r>
      <w:r w:rsidRPr="003D706D">
        <w:rPr>
          <w:b/>
          <w:bCs/>
        </w:rPr>
        <w:t>. Explanation</w:t>
      </w:r>
    </w:p>
    <w:p w14:paraId="50605756" w14:textId="4DE6ADF8" w:rsidR="003815B6" w:rsidRDefault="003815B6" w:rsidP="003815B6">
      <w:pPr>
        <w:tabs>
          <w:tab w:val="left" w:pos="3261"/>
        </w:tabs>
      </w:pPr>
      <w:r>
        <w:t xml:space="preserve">     Parents who have CWD need to negotiate with the school and the school board to let their children in regular school</w:t>
      </w:r>
      <w:r w:rsidR="003D706D">
        <w:t>s</w:t>
      </w:r>
      <w:r>
        <w:t xml:space="preserve">. Even if the child enrolls regular school, the school and the school board often require the parents' support instead of provision of reasonable accommodation. For example, parents </w:t>
      </w:r>
      <w:proofErr w:type="gramStart"/>
      <w:r>
        <w:t>have to</w:t>
      </w:r>
      <w:proofErr w:type="gramEnd"/>
      <w:r>
        <w:t xml:space="preserve"> negotiate with schools and school boards to realize accessibility: installation of elevators, budget for assignment school assistants, use</w:t>
      </w:r>
      <w:r>
        <w:rPr>
          <w:rFonts w:hint="eastAsia"/>
        </w:rPr>
        <w:t xml:space="preserve"> </w:t>
      </w:r>
      <w:r>
        <w:t>assistive devices in classes and so on. Parents are often required attendance and sometime extra expenses. If the parents can bear them, CWD may go to regular school</w:t>
      </w:r>
      <w:r w:rsidR="003D706D">
        <w:t>s</w:t>
      </w:r>
      <w:r>
        <w:t>. If they cannot, the path to inclusive education will be closed.</w:t>
      </w:r>
    </w:p>
    <w:p w14:paraId="3FAE8320" w14:textId="4BC9C86D" w:rsidR="00577D31" w:rsidRPr="003D706D" w:rsidRDefault="00577D31" w:rsidP="00577D31">
      <w:pPr>
        <w:tabs>
          <w:tab w:val="left" w:pos="3261"/>
        </w:tabs>
        <w:rPr>
          <w:b/>
          <w:bCs/>
        </w:rPr>
      </w:pPr>
      <w:r w:rsidRPr="003D706D">
        <w:rPr>
          <w:rFonts w:hint="eastAsia"/>
          <w:b/>
          <w:bCs/>
        </w:rPr>
        <w:t>B</w:t>
      </w:r>
      <w:r w:rsidRPr="003D706D">
        <w:rPr>
          <w:b/>
          <w:bCs/>
        </w:rPr>
        <w:t xml:space="preserve">. We require recommends of the committee to </w:t>
      </w:r>
      <w:r w:rsidR="003D706D" w:rsidRPr="003D706D">
        <w:rPr>
          <w:b/>
          <w:bCs/>
        </w:rPr>
        <w:t xml:space="preserve">establish inclusive child-rearing support systems </w:t>
      </w:r>
      <w:r w:rsidRPr="003D706D">
        <w:rPr>
          <w:b/>
          <w:bCs/>
        </w:rPr>
        <w:t>in line with the intention of CRPD</w:t>
      </w:r>
    </w:p>
    <w:p w14:paraId="72DE5613" w14:textId="77777777" w:rsidR="003815B6" w:rsidRDefault="003815B6" w:rsidP="003815B6">
      <w:pPr>
        <w:tabs>
          <w:tab w:val="left" w:pos="3261"/>
        </w:tabs>
        <w:ind w:left="470"/>
      </w:pPr>
      <w:r>
        <w:t>The committee recommends that the State Party must</w:t>
      </w:r>
    </w:p>
    <w:p w14:paraId="56991322" w14:textId="77777777" w:rsidR="003815B6" w:rsidRDefault="003815B6" w:rsidP="003815B6">
      <w:pPr>
        <w:pStyle w:val="af1"/>
        <w:numPr>
          <w:ilvl w:val="0"/>
          <w:numId w:val="3"/>
        </w:numPr>
        <w:tabs>
          <w:tab w:val="left" w:pos="3261"/>
        </w:tabs>
      </w:pPr>
      <w:r>
        <w:t>improve consulting systems for parents with CWD to realize that the children live inclusive lives</w:t>
      </w:r>
      <w:r>
        <w:rPr>
          <w:rStyle w:val="af"/>
        </w:rPr>
        <w:footnoteReference w:id="4"/>
      </w:r>
      <w:r>
        <w:t xml:space="preserve"> after they are diagnosed disabilities</w:t>
      </w:r>
      <w:r>
        <w:rPr>
          <w:rFonts w:hint="eastAsia"/>
        </w:rPr>
        <w:t>,</w:t>
      </w:r>
    </w:p>
    <w:p w14:paraId="497FDF7C" w14:textId="77777777" w:rsidR="003815B6" w:rsidRDefault="003815B6" w:rsidP="003815B6">
      <w:pPr>
        <w:pStyle w:val="af1"/>
        <w:numPr>
          <w:ilvl w:val="0"/>
          <w:numId w:val="3"/>
        </w:numPr>
        <w:tabs>
          <w:tab w:val="left" w:pos="3261"/>
        </w:tabs>
      </w:pPr>
      <w:r>
        <w:t>setup systems to provide medical care, welfare, and education without any separation or exclusion,</w:t>
      </w:r>
    </w:p>
    <w:p w14:paraId="27FA237A" w14:textId="43CBB622" w:rsidR="0046344D" w:rsidRDefault="003815B6" w:rsidP="00171A3A">
      <w:pPr>
        <w:pStyle w:val="af1"/>
        <w:numPr>
          <w:ilvl w:val="0"/>
          <w:numId w:val="3"/>
        </w:numPr>
        <w:tabs>
          <w:tab w:val="left" w:pos="3261"/>
        </w:tabs>
      </w:pPr>
      <w:r>
        <w:t>provide training to medical, welfare, educational workers by people with disabilities to realize</w:t>
      </w:r>
      <w:r w:rsidRPr="008629F8">
        <w:t xml:space="preserve"> </w:t>
      </w:r>
      <w:r>
        <w:t>above all.</w:t>
      </w:r>
    </w:p>
    <w:sectPr w:rsidR="0046344D" w:rsidSect="00606E83">
      <w:footerReference w:type="even" r:id="rId8"/>
      <w:footerReference w:type="default" r:id="rId9"/>
      <w:footnotePr>
        <w:numRestart w:val="eachSect"/>
      </w:footnotePr>
      <w:type w:val="continuous"/>
      <w:pgSz w:w="11906" w:h="16838"/>
      <w:pgMar w:top="851" w:right="1418" w:bottom="1134" w:left="1418"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9774" w14:textId="77777777" w:rsidR="00561ECA" w:rsidRDefault="00561ECA" w:rsidP="001C3992">
      <w:r>
        <w:separator/>
      </w:r>
    </w:p>
  </w:endnote>
  <w:endnote w:type="continuationSeparator" w:id="0">
    <w:p w14:paraId="1D81580D" w14:textId="77777777" w:rsidR="00561ECA" w:rsidRDefault="00561ECA" w:rsidP="001C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497236827"/>
      <w:docPartObj>
        <w:docPartGallery w:val="Page Numbers (Bottom of Page)"/>
        <w:docPartUnique/>
      </w:docPartObj>
    </w:sdtPr>
    <w:sdtContent>
      <w:p w14:paraId="7FD2DC8C" w14:textId="2BC443AB" w:rsidR="00E10B62" w:rsidRDefault="00E10B62" w:rsidP="00A82300">
        <w:pPr>
          <w:pStyle w:val="ab"/>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14B85CF5" w14:textId="77777777" w:rsidR="00E10B62" w:rsidRDefault="00E10B6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936169075"/>
      <w:docPartObj>
        <w:docPartGallery w:val="Page Numbers (Bottom of Page)"/>
        <w:docPartUnique/>
      </w:docPartObj>
    </w:sdtPr>
    <w:sdtContent>
      <w:p w14:paraId="6859F46B" w14:textId="3C1D8F8B" w:rsidR="00E10B62" w:rsidRDefault="00E10B62" w:rsidP="00A82300">
        <w:pPr>
          <w:pStyle w:val="ab"/>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Pr>
            <w:rStyle w:val="af0"/>
            <w:noProof/>
          </w:rPr>
          <w:t>1</w:t>
        </w:r>
        <w:r>
          <w:rPr>
            <w:rStyle w:val="af0"/>
          </w:rPr>
          <w:fldChar w:fldCharType="end"/>
        </w:r>
      </w:p>
    </w:sdtContent>
  </w:sdt>
  <w:p w14:paraId="1D628A22" w14:textId="77777777" w:rsidR="00E10B62" w:rsidRDefault="00E10B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0527" w14:textId="77777777" w:rsidR="00561ECA" w:rsidRDefault="00561ECA" w:rsidP="001C3992">
      <w:r>
        <w:separator/>
      </w:r>
    </w:p>
  </w:footnote>
  <w:footnote w:type="continuationSeparator" w:id="0">
    <w:p w14:paraId="29F9F8D2" w14:textId="77777777" w:rsidR="00561ECA" w:rsidRDefault="00561ECA" w:rsidP="001C3992">
      <w:r>
        <w:continuationSeparator/>
      </w:r>
    </w:p>
  </w:footnote>
  <w:footnote w:id="1">
    <w:p w14:paraId="34C851E2" w14:textId="1D63BABD" w:rsidR="00A968CF" w:rsidRPr="00A968CF" w:rsidRDefault="00A968CF">
      <w:pPr>
        <w:pStyle w:val="ad"/>
        <w:rPr>
          <w:sz w:val="18"/>
          <w:szCs w:val="18"/>
        </w:rPr>
      </w:pPr>
      <w:r w:rsidRPr="00A968CF">
        <w:rPr>
          <w:rStyle w:val="af"/>
          <w:sz w:val="18"/>
          <w:szCs w:val="18"/>
        </w:rPr>
        <w:footnoteRef/>
      </w:r>
      <w:r w:rsidRPr="00A968CF">
        <w:rPr>
          <w:sz w:val="18"/>
          <w:szCs w:val="18"/>
        </w:rPr>
        <w:t xml:space="preserve"> https://www.crpd-in-japan.com</w:t>
      </w:r>
    </w:p>
  </w:footnote>
  <w:footnote w:id="2">
    <w:p w14:paraId="70EE27F8" w14:textId="77777777" w:rsidR="00A968CF" w:rsidRDefault="00A968CF">
      <w:pPr>
        <w:pStyle w:val="ad"/>
        <w:rPr>
          <w:sz w:val="18"/>
          <w:szCs w:val="18"/>
        </w:rPr>
      </w:pPr>
      <w:r w:rsidRPr="00A968CF">
        <w:rPr>
          <w:rStyle w:val="af"/>
          <w:sz w:val="18"/>
          <w:szCs w:val="18"/>
        </w:rPr>
        <w:footnoteRef/>
      </w:r>
      <w:r w:rsidRPr="00A968CF">
        <w:rPr>
          <w:sz w:val="18"/>
          <w:szCs w:val="18"/>
        </w:rPr>
        <w:t xml:space="preserve"> "Quarterly </w:t>
      </w:r>
      <w:proofErr w:type="spellStart"/>
      <w:r w:rsidRPr="00A968CF">
        <w:rPr>
          <w:sz w:val="18"/>
          <w:szCs w:val="18"/>
        </w:rPr>
        <w:t>Fukushi</w:t>
      </w:r>
      <w:proofErr w:type="spellEnd"/>
      <w:r w:rsidRPr="00A968CF">
        <w:rPr>
          <w:sz w:val="18"/>
          <w:szCs w:val="18"/>
        </w:rPr>
        <w:t xml:space="preserve"> Rodo</w:t>
      </w:r>
      <w:r w:rsidRPr="00A968CF">
        <w:rPr>
          <w:rFonts w:hint="eastAsia"/>
          <w:sz w:val="18"/>
          <w:szCs w:val="18"/>
        </w:rPr>
        <w:t>"</w:t>
      </w:r>
      <w:r w:rsidRPr="00A968CF">
        <w:rPr>
          <w:sz w:val="18"/>
          <w:szCs w:val="18"/>
        </w:rPr>
        <w:t xml:space="preserve">, no.171, </w:t>
      </w:r>
      <w:proofErr w:type="spellStart"/>
      <w:r w:rsidRPr="00A968CF">
        <w:rPr>
          <w:sz w:val="18"/>
          <w:szCs w:val="18"/>
        </w:rPr>
        <w:t>Gendaishokan</w:t>
      </w:r>
      <w:proofErr w:type="spellEnd"/>
      <w:r w:rsidRPr="00A968CF">
        <w:rPr>
          <w:sz w:val="18"/>
          <w:szCs w:val="18"/>
        </w:rPr>
        <w:t>, 2021.</w:t>
      </w:r>
    </w:p>
    <w:p w14:paraId="39EAE50B" w14:textId="08568AC4" w:rsidR="00A968CF" w:rsidRPr="00A968CF" w:rsidRDefault="00A968CF">
      <w:pPr>
        <w:pStyle w:val="ad"/>
        <w:rPr>
          <w:sz w:val="18"/>
          <w:szCs w:val="18"/>
        </w:rPr>
      </w:pPr>
      <w:r>
        <w:rPr>
          <w:sz w:val="18"/>
          <w:szCs w:val="18"/>
        </w:rPr>
        <w:t xml:space="preserve"> </w:t>
      </w:r>
      <w:r w:rsidRPr="00A968CF">
        <w:rPr>
          <w:sz w:val="18"/>
          <w:szCs w:val="18"/>
        </w:rPr>
        <w:t xml:space="preserve"> http://www.gendaishokan.co.jp/goods/ISBN978-4-7684-2371-4.htm</w:t>
      </w:r>
    </w:p>
  </w:footnote>
  <w:footnote w:id="3">
    <w:p w14:paraId="4CF4F281" w14:textId="77777777" w:rsidR="003815B6" w:rsidRPr="004D1F4F" w:rsidRDefault="003815B6" w:rsidP="004D1F4F">
      <w:pPr>
        <w:tabs>
          <w:tab w:val="left" w:pos="3261"/>
        </w:tabs>
        <w:ind w:leftChars="-36" w:left="101" w:hangingChars="100" w:hanging="180"/>
        <w:rPr>
          <w:sz w:val="18"/>
          <w:szCs w:val="18"/>
        </w:rPr>
      </w:pPr>
      <w:r w:rsidRPr="004D1F4F">
        <w:rPr>
          <w:rStyle w:val="af"/>
          <w:sz w:val="18"/>
          <w:szCs w:val="18"/>
        </w:rPr>
        <w:footnoteRef/>
      </w:r>
      <w:r w:rsidRPr="004D1F4F">
        <w:rPr>
          <w:sz w:val="18"/>
          <w:szCs w:val="18"/>
        </w:rPr>
        <w:t xml:space="preserve"> This circumstance evokes antipathy against and denial of people with disabilities. It seems that they decide on abortion when they find disabilities in their children at prenatal diagnosis. According to the report（</w:t>
      </w:r>
      <w:r w:rsidRPr="004D1F4F">
        <w:rPr>
          <w:rFonts w:hint="eastAsia"/>
          <w:sz w:val="18"/>
          <w:szCs w:val="18"/>
        </w:rPr>
        <w:t>2020</w:t>
      </w:r>
      <w:r w:rsidRPr="004D1F4F">
        <w:rPr>
          <w:sz w:val="18"/>
          <w:szCs w:val="18"/>
        </w:rPr>
        <w:t>）on residential institutions for children with disabilities, published by the Ministry of Health, Labor and Welfare, there were approximately 8,700 children in residential institutions. Approximate admission reasons are related to parents, including abuse and neglect of care.</w:t>
      </w:r>
    </w:p>
  </w:footnote>
  <w:footnote w:id="4">
    <w:p w14:paraId="1E39002A" w14:textId="77777777" w:rsidR="003815B6" w:rsidRDefault="003815B6" w:rsidP="003815B6">
      <w:pPr>
        <w:pStyle w:val="ad"/>
      </w:pPr>
      <w:r w:rsidRPr="004D1F4F">
        <w:rPr>
          <w:rStyle w:val="af"/>
          <w:sz w:val="18"/>
          <w:szCs w:val="18"/>
        </w:rPr>
        <w:footnoteRef/>
      </w:r>
      <w:r w:rsidRPr="004D1F4F">
        <w:rPr>
          <w:sz w:val="18"/>
          <w:szCs w:val="18"/>
        </w:rPr>
        <w:t xml:space="preserve"> Situation that children with and without disabilities lives together every time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CD7"/>
    <w:multiLevelType w:val="hybridMultilevel"/>
    <w:tmpl w:val="7390CE0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0B9046C9"/>
    <w:multiLevelType w:val="hybridMultilevel"/>
    <w:tmpl w:val="8940C4A0"/>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D5B136A"/>
    <w:multiLevelType w:val="hybridMultilevel"/>
    <w:tmpl w:val="02A245DA"/>
    <w:lvl w:ilvl="0" w:tplc="5B0AF0F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A7177"/>
    <w:multiLevelType w:val="multilevel"/>
    <w:tmpl w:val="E94829C6"/>
    <w:styleLink w:val="3"/>
    <w:lvl w:ilvl="0">
      <w:start w:val="1"/>
      <w:numFmt w:val="bullet"/>
      <w:lvlText w:val=""/>
      <w:lvlJc w:val="left"/>
      <w:pPr>
        <w:ind w:left="830" w:hanging="360"/>
      </w:pPr>
      <w:rPr>
        <w:rFonts w:ascii="Symbol" w:hAnsi="Symbol" w:hint="default"/>
      </w:rPr>
    </w:lvl>
    <w:lvl w:ilvl="1">
      <w:start w:val="1"/>
      <w:numFmt w:val="bullet"/>
      <w:lvlText w:val="o"/>
      <w:lvlJc w:val="left"/>
      <w:pPr>
        <w:ind w:left="1550" w:hanging="360"/>
      </w:pPr>
      <w:rPr>
        <w:rFonts w:ascii="Courier New" w:hAnsi="Courier New" w:cs="Courier New" w:hint="default"/>
      </w:rPr>
    </w:lvl>
    <w:lvl w:ilvl="2">
      <w:start w:val="1"/>
      <w:numFmt w:val="bullet"/>
      <w:lvlText w:val=""/>
      <w:lvlJc w:val="left"/>
      <w:pPr>
        <w:ind w:left="2270" w:hanging="360"/>
      </w:pPr>
      <w:rPr>
        <w:rFonts w:ascii="Wingdings" w:hAnsi="Wingdings" w:hint="default"/>
      </w:rPr>
    </w:lvl>
    <w:lvl w:ilvl="3">
      <w:start w:val="1"/>
      <w:numFmt w:val="bullet"/>
      <w:lvlText w:val=""/>
      <w:lvlJc w:val="left"/>
      <w:pPr>
        <w:ind w:left="2990" w:hanging="360"/>
      </w:pPr>
      <w:rPr>
        <w:rFonts w:ascii="Symbol" w:hAnsi="Symbol" w:hint="default"/>
      </w:rPr>
    </w:lvl>
    <w:lvl w:ilvl="4">
      <w:start w:val="1"/>
      <w:numFmt w:val="bullet"/>
      <w:lvlText w:val="o"/>
      <w:lvlJc w:val="left"/>
      <w:pPr>
        <w:ind w:left="3710" w:hanging="360"/>
      </w:pPr>
      <w:rPr>
        <w:rFonts w:ascii="Courier New" w:hAnsi="Courier New" w:cs="Courier New" w:hint="default"/>
      </w:rPr>
    </w:lvl>
    <w:lvl w:ilvl="5">
      <w:start w:val="1"/>
      <w:numFmt w:val="bullet"/>
      <w:lvlText w:val=""/>
      <w:lvlJc w:val="left"/>
      <w:pPr>
        <w:ind w:left="4430" w:hanging="360"/>
      </w:pPr>
      <w:rPr>
        <w:rFonts w:ascii="Wingdings" w:hAnsi="Wingdings" w:hint="default"/>
      </w:rPr>
    </w:lvl>
    <w:lvl w:ilvl="6">
      <w:start w:val="1"/>
      <w:numFmt w:val="bullet"/>
      <w:lvlText w:val=""/>
      <w:lvlJc w:val="left"/>
      <w:pPr>
        <w:ind w:left="5150" w:hanging="360"/>
      </w:pPr>
      <w:rPr>
        <w:rFonts w:ascii="Symbol" w:hAnsi="Symbol" w:hint="default"/>
      </w:rPr>
    </w:lvl>
    <w:lvl w:ilvl="7">
      <w:start w:val="1"/>
      <w:numFmt w:val="bullet"/>
      <w:lvlText w:val="o"/>
      <w:lvlJc w:val="left"/>
      <w:pPr>
        <w:ind w:left="5870" w:hanging="360"/>
      </w:pPr>
      <w:rPr>
        <w:rFonts w:ascii="Courier New" w:hAnsi="Courier New" w:cs="Courier New" w:hint="default"/>
      </w:rPr>
    </w:lvl>
    <w:lvl w:ilvl="8">
      <w:start w:val="1"/>
      <w:numFmt w:val="bullet"/>
      <w:lvlText w:val=""/>
      <w:lvlJc w:val="left"/>
      <w:pPr>
        <w:ind w:left="6590" w:hanging="360"/>
      </w:pPr>
      <w:rPr>
        <w:rFonts w:ascii="Wingdings" w:hAnsi="Wingdings" w:hint="default"/>
      </w:rPr>
    </w:lvl>
  </w:abstractNum>
  <w:abstractNum w:abstractNumId="4" w15:restartNumberingAfterBreak="0">
    <w:nsid w:val="138219D6"/>
    <w:multiLevelType w:val="multilevel"/>
    <w:tmpl w:val="8940C4A0"/>
    <w:styleLink w:val="6"/>
    <w:lvl w:ilvl="0">
      <w:start w:val="1"/>
      <w:numFmt w:val="bullet"/>
      <w:lvlText w:val=""/>
      <w:lvlJc w:val="left"/>
      <w:pPr>
        <w:ind w:left="830" w:hanging="360"/>
      </w:pPr>
      <w:rPr>
        <w:rFonts w:ascii="Symbol" w:hAnsi="Symbol" w:hint="default"/>
      </w:rPr>
    </w:lvl>
    <w:lvl w:ilvl="1">
      <w:start w:val="1"/>
      <w:numFmt w:val="bullet"/>
      <w:lvlText w:val="o"/>
      <w:lvlJc w:val="left"/>
      <w:pPr>
        <w:ind w:left="1550" w:hanging="360"/>
      </w:pPr>
      <w:rPr>
        <w:rFonts w:ascii="Courier New" w:hAnsi="Courier New" w:cs="Courier New" w:hint="default"/>
      </w:rPr>
    </w:lvl>
    <w:lvl w:ilvl="2">
      <w:start w:val="1"/>
      <w:numFmt w:val="bullet"/>
      <w:lvlText w:val=""/>
      <w:lvlJc w:val="left"/>
      <w:pPr>
        <w:ind w:left="2270" w:hanging="360"/>
      </w:pPr>
      <w:rPr>
        <w:rFonts w:ascii="Wingdings" w:hAnsi="Wingdings" w:hint="default"/>
      </w:rPr>
    </w:lvl>
    <w:lvl w:ilvl="3">
      <w:start w:val="1"/>
      <w:numFmt w:val="bullet"/>
      <w:lvlText w:val=""/>
      <w:lvlJc w:val="left"/>
      <w:pPr>
        <w:ind w:left="2990" w:hanging="360"/>
      </w:pPr>
      <w:rPr>
        <w:rFonts w:ascii="Symbol" w:hAnsi="Symbol" w:hint="default"/>
      </w:rPr>
    </w:lvl>
    <w:lvl w:ilvl="4">
      <w:start w:val="1"/>
      <w:numFmt w:val="bullet"/>
      <w:lvlText w:val="o"/>
      <w:lvlJc w:val="left"/>
      <w:pPr>
        <w:ind w:left="3710" w:hanging="360"/>
      </w:pPr>
      <w:rPr>
        <w:rFonts w:ascii="Courier New" w:hAnsi="Courier New" w:cs="Courier New" w:hint="default"/>
      </w:rPr>
    </w:lvl>
    <w:lvl w:ilvl="5">
      <w:start w:val="1"/>
      <w:numFmt w:val="bullet"/>
      <w:lvlText w:val=""/>
      <w:lvlJc w:val="left"/>
      <w:pPr>
        <w:ind w:left="4430" w:hanging="360"/>
      </w:pPr>
      <w:rPr>
        <w:rFonts w:ascii="Wingdings" w:hAnsi="Wingdings" w:hint="default"/>
      </w:rPr>
    </w:lvl>
    <w:lvl w:ilvl="6">
      <w:start w:val="1"/>
      <w:numFmt w:val="bullet"/>
      <w:lvlText w:val=""/>
      <w:lvlJc w:val="left"/>
      <w:pPr>
        <w:ind w:left="5150" w:hanging="360"/>
      </w:pPr>
      <w:rPr>
        <w:rFonts w:ascii="Symbol" w:hAnsi="Symbol" w:hint="default"/>
      </w:rPr>
    </w:lvl>
    <w:lvl w:ilvl="7">
      <w:start w:val="1"/>
      <w:numFmt w:val="bullet"/>
      <w:lvlText w:val="o"/>
      <w:lvlJc w:val="left"/>
      <w:pPr>
        <w:ind w:left="5870" w:hanging="360"/>
      </w:pPr>
      <w:rPr>
        <w:rFonts w:ascii="Courier New" w:hAnsi="Courier New" w:cs="Courier New" w:hint="default"/>
      </w:rPr>
    </w:lvl>
    <w:lvl w:ilvl="8">
      <w:start w:val="1"/>
      <w:numFmt w:val="bullet"/>
      <w:lvlText w:val=""/>
      <w:lvlJc w:val="left"/>
      <w:pPr>
        <w:ind w:left="6590" w:hanging="360"/>
      </w:pPr>
      <w:rPr>
        <w:rFonts w:ascii="Wingdings" w:hAnsi="Wingdings" w:hint="default"/>
      </w:rPr>
    </w:lvl>
  </w:abstractNum>
  <w:abstractNum w:abstractNumId="5" w15:restartNumberingAfterBreak="0">
    <w:nsid w:val="17315BFD"/>
    <w:multiLevelType w:val="multilevel"/>
    <w:tmpl w:val="7390CE0E"/>
    <w:styleLink w:val="2"/>
    <w:lvl w:ilvl="0">
      <w:start w:val="1"/>
      <w:numFmt w:val="bullet"/>
      <w:lvlText w:val=""/>
      <w:lvlJc w:val="left"/>
      <w:pPr>
        <w:ind w:left="830" w:hanging="360"/>
      </w:pPr>
      <w:rPr>
        <w:rFonts w:ascii="Symbol" w:hAnsi="Symbol" w:hint="default"/>
      </w:rPr>
    </w:lvl>
    <w:lvl w:ilvl="1">
      <w:start w:val="1"/>
      <w:numFmt w:val="bullet"/>
      <w:lvlText w:val="o"/>
      <w:lvlJc w:val="left"/>
      <w:pPr>
        <w:ind w:left="1550" w:hanging="360"/>
      </w:pPr>
      <w:rPr>
        <w:rFonts w:ascii="Courier New" w:hAnsi="Courier New" w:cs="Courier New" w:hint="default"/>
      </w:rPr>
    </w:lvl>
    <w:lvl w:ilvl="2">
      <w:start w:val="1"/>
      <w:numFmt w:val="bullet"/>
      <w:lvlText w:val=""/>
      <w:lvlJc w:val="left"/>
      <w:pPr>
        <w:ind w:left="2270" w:hanging="360"/>
      </w:pPr>
      <w:rPr>
        <w:rFonts w:ascii="Wingdings" w:hAnsi="Wingdings" w:hint="default"/>
      </w:rPr>
    </w:lvl>
    <w:lvl w:ilvl="3">
      <w:start w:val="1"/>
      <w:numFmt w:val="bullet"/>
      <w:lvlText w:val=""/>
      <w:lvlJc w:val="left"/>
      <w:pPr>
        <w:ind w:left="2990" w:hanging="360"/>
      </w:pPr>
      <w:rPr>
        <w:rFonts w:ascii="Symbol" w:hAnsi="Symbol" w:hint="default"/>
      </w:rPr>
    </w:lvl>
    <w:lvl w:ilvl="4">
      <w:start w:val="1"/>
      <w:numFmt w:val="bullet"/>
      <w:lvlText w:val="o"/>
      <w:lvlJc w:val="left"/>
      <w:pPr>
        <w:ind w:left="3710" w:hanging="360"/>
      </w:pPr>
      <w:rPr>
        <w:rFonts w:ascii="Courier New" w:hAnsi="Courier New" w:cs="Courier New" w:hint="default"/>
      </w:rPr>
    </w:lvl>
    <w:lvl w:ilvl="5">
      <w:start w:val="1"/>
      <w:numFmt w:val="bullet"/>
      <w:lvlText w:val=""/>
      <w:lvlJc w:val="left"/>
      <w:pPr>
        <w:ind w:left="4430" w:hanging="360"/>
      </w:pPr>
      <w:rPr>
        <w:rFonts w:ascii="Wingdings" w:hAnsi="Wingdings" w:hint="default"/>
      </w:rPr>
    </w:lvl>
    <w:lvl w:ilvl="6">
      <w:start w:val="1"/>
      <w:numFmt w:val="bullet"/>
      <w:lvlText w:val=""/>
      <w:lvlJc w:val="left"/>
      <w:pPr>
        <w:ind w:left="5150" w:hanging="360"/>
      </w:pPr>
      <w:rPr>
        <w:rFonts w:ascii="Symbol" w:hAnsi="Symbol" w:hint="default"/>
      </w:rPr>
    </w:lvl>
    <w:lvl w:ilvl="7">
      <w:start w:val="1"/>
      <w:numFmt w:val="bullet"/>
      <w:lvlText w:val="o"/>
      <w:lvlJc w:val="left"/>
      <w:pPr>
        <w:ind w:left="5870" w:hanging="360"/>
      </w:pPr>
      <w:rPr>
        <w:rFonts w:ascii="Courier New" w:hAnsi="Courier New" w:cs="Courier New" w:hint="default"/>
      </w:rPr>
    </w:lvl>
    <w:lvl w:ilvl="8">
      <w:start w:val="1"/>
      <w:numFmt w:val="bullet"/>
      <w:lvlText w:val=""/>
      <w:lvlJc w:val="left"/>
      <w:pPr>
        <w:ind w:left="6590" w:hanging="360"/>
      </w:pPr>
      <w:rPr>
        <w:rFonts w:ascii="Wingdings" w:hAnsi="Wingdings" w:hint="default"/>
      </w:rPr>
    </w:lvl>
  </w:abstractNum>
  <w:abstractNum w:abstractNumId="6" w15:restartNumberingAfterBreak="0">
    <w:nsid w:val="2DBA6368"/>
    <w:multiLevelType w:val="multilevel"/>
    <w:tmpl w:val="8940C4A0"/>
    <w:styleLink w:val="5"/>
    <w:lvl w:ilvl="0">
      <w:start w:val="1"/>
      <w:numFmt w:val="bullet"/>
      <w:lvlText w:val=""/>
      <w:lvlJc w:val="left"/>
      <w:pPr>
        <w:ind w:left="830" w:hanging="360"/>
      </w:pPr>
      <w:rPr>
        <w:rFonts w:ascii="Symbol" w:hAnsi="Symbol" w:hint="default"/>
      </w:rPr>
    </w:lvl>
    <w:lvl w:ilvl="1">
      <w:start w:val="1"/>
      <w:numFmt w:val="bullet"/>
      <w:lvlText w:val="o"/>
      <w:lvlJc w:val="left"/>
      <w:pPr>
        <w:ind w:left="1550" w:hanging="360"/>
      </w:pPr>
      <w:rPr>
        <w:rFonts w:ascii="Courier New" w:hAnsi="Courier New" w:cs="Courier New" w:hint="default"/>
      </w:rPr>
    </w:lvl>
    <w:lvl w:ilvl="2">
      <w:start w:val="1"/>
      <w:numFmt w:val="bullet"/>
      <w:lvlText w:val=""/>
      <w:lvlJc w:val="left"/>
      <w:pPr>
        <w:ind w:left="2270" w:hanging="360"/>
      </w:pPr>
      <w:rPr>
        <w:rFonts w:ascii="Wingdings" w:hAnsi="Wingdings" w:hint="default"/>
      </w:rPr>
    </w:lvl>
    <w:lvl w:ilvl="3">
      <w:start w:val="1"/>
      <w:numFmt w:val="bullet"/>
      <w:lvlText w:val=""/>
      <w:lvlJc w:val="left"/>
      <w:pPr>
        <w:ind w:left="2990" w:hanging="360"/>
      </w:pPr>
      <w:rPr>
        <w:rFonts w:ascii="Symbol" w:hAnsi="Symbol" w:hint="default"/>
      </w:rPr>
    </w:lvl>
    <w:lvl w:ilvl="4">
      <w:start w:val="1"/>
      <w:numFmt w:val="bullet"/>
      <w:lvlText w:val="o"/>
      <w:lvlJc w:val="left"/>
      <w:pPr>
        <w:ind w:left="3710" w:hanging="360"/>
      </w:pPr>
      <w:rPr>
        <w:rFonts w:ascii="Courier New" w:hAnsi="Courier New" w:cs="Courier New" w:hint="default"/>
      </w:rPr>
    </w:lvl>
    <w:lvl w:ilvl="5">
      <w:start w:val="1"/>
      <w:numFmt w:val="bullet"/>
      <w:lvlText w:val=""/>
      <w:lvlJc w:val="left"/>
      <w:pPr>
        <w:ind w:left="4430" w:hanging="360"/>
      </w:pPr>
      <w:rPr>
        <w:rFonts w:ascii="Wingdings" w:hAnsi="Wingdings" w:hint="default"/>
      </w:rPr>
    </w:lvl>
    <w:lvl w:ilvl="6">
      <w:start w:val="1"/>
      <w:numFmt w:val="bullet"/>
      <w:lvlText w:val=""/>
      <w:lvlJc w:val="left"/>
      <w:pPr>
        <w:ind w:left="5150" w:hanging="360"/>
      </w:pPr>
      <w:rPr>
        <w:rFonts w:ascii="Symbol" w:hAnsi="Symbol" w:hint="default"/>
      </w:rPr>
    </w:lvl>
    <w:lvl w:ilvl="7">
      <w:start w:val="1"/>
      <w:numFmt w:val="bullet"/>
      <w:lvlText w:val="o"/>
      <w:lvlJc w:val="left"/>
      <w:pPr>
        <w:ind w:left="5870" w:hanging="360"/>
      </w:pPr>
      <w:rPr>
        <w:rFonts w:ascii="Courier New" w:hAnsi="Courier New" w:cs="Courier New" w:hint="default"/>
      </w:rPr>
    </w:lvl>
    <w:lvl w:ilvl="8">
      <w:start w:val="1"/>
      <w:numFmt w:val="bullet"/>
      <w:lvlText w:val=""/>
      <w:lvlJc w:val="left"/>
      <w:pPr>
        <w:ind w:left="6590" w:hanging="360"/>
      </w:pPr>
      <w:rPr>
        <w:rFonts w:ascii="Wingdings" w:hAnsi="Wingdings" w:hint="default"/>
      </w:rPr>
    </w:lvl>
  </w:abstractNum>
  <w:abstractNum w:abstractNumId="7" w15:restartNumberingAfterBreak="0">
    <w:nsid w:val="43B9504F"/>
    <w:multiLevelType w:val="multilevel"/>
    <w:tmpl w:val="72D0278E"/>
    <w:styleLink w:val="1"/>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 w15:restartNumberingAfterBreak="0">
    <w:nsid w:val="594201EC"/>
    <w:multiLevelType w:val="hybridMultilevel"/>
    <w:tmpl w:val="3D880E62"/>
    <w:lvl w:ilvl="0" w:tplc="EB1AEEF2">
      <w:start w:val="1"/>
      <w:numFmt w:val="decimalEnclosedParen"/>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E230F0"/>
    <w:multiLevelType w:val="multilevel"/>
    <w:tmpl w:val="7390CE0E"/>
    <w:styleLink w:val="4"/>
    <w:lvl w:ilvl="0">
      <w:start w:val="1"/>
      <w:numFmt w:val="bullet"/>
      <w:lvlText w:val=""/>
      <w:lvlJc w:val="left"/>
      <w:pPr>
        <w:ind w:left="830" w:hanging="360"/>
      </w:pPr>
      <w:rPr>
        <w:rFonts w:ascii="Symbol" w:hAnsi="Symbol" w:hint="default"/>
      </w:rPr>
    </w:lvl>
    <w:lvl w:ilvl="1">
      <w:start w:val="1"/>
      <w:numFmt w:val="bullet"/>
      <w:lvlText w:val="o"/>
      <w:lvlJc w:val="left"/>
      <w:pPr>
        <w:ind w:left="1550" w:hanging="360"/>
      </w:pPr>
      <w:rPr>
        <w:rFonts w:ascii="Courier New" w:hAnsi="Courier New" w:cs="Courier New" w:hint="default"/>
      </w:rPr>
    </w:lvl>
    <w:lvl w:ilvl="2">
      <w:start w:val="1"/>
      <w:numFmt w:val="bullet"/>
      <w:lvlText w:val=""/>
      <w:lvlJc w:val="left"/>
      <w:pPr>
        <w:ind w:left="2270" w:hanging="360"/>
      </w:pPr>
      <w:rPr>
        <w:rFonts w:ascii="Wingdings" w:hAnsi="Wingdings" w:hint="default"/>
      </w:rPr>
    </w:lvl>
    <w:lvl w:ilvl="3">
      <w:start w:val="1"/>
      <w:numFmt w:val="bullet"/>
      <w:lvlText w:val=""/>
      <w:lvlJc w:val="left"/>
      <w:pPr>
        <w:ind w:left="2990" w:hanging="360"/>
      </w:pPr>
      <w:rPr>
        <w:rFonts w:ascii="Symbol" w:hAnsi="Symbol" w:hint="default"/>
      </w:rPr>
    </w:lvl>
    <w:lvl w:ilvl="4">
      <w:start w:val="1"/>
      <w:numFmt w:val="bullet"/>
      <w:lvlText w:val="o"/>
      <w:lvlJc w:val="left"/>
      <w:pPr>
        <w:ind w:left="3710" w:hanging="360"/>
      </w:pPr>
      <w:rPr>
        <w:rFonts w:ascii="Courier New" w:hAnsi="Courier New" w:cs="Courier New" w:hint="default"/>
      </w:rPr>
    </w:lvl>
    <w:lvl w:ilvl="5">
      <w:start w:val="1"/>
      <w:numFmt w:val="bullet"/>
      <w:lvlText w:val=""/>
      <w:lvlJc w:val="left"/>
      <w:pPr>
        <w:ind w:left="4430" w:hanging="360"/>
      </w:pPr>
      <w:rPr>
        <w:rFonts w:ascii="Wingdings" w:hAnsi="Wingdings" w:hint="default"/>
      </w:rPr>
    </w:lvl>
    <w:lvl w:ilvl="6">
      <w:start w:val="1"/>
      <w:numFmt w:val="bullet"/>
      <w:lvlText w:val=""/>
      <w:lvlJc w:val="left"/>
      <w:pPr>
        <w:ind w:left="5150" w:hanging="360"/>
      </w:pPr>
      <w:rPr>
        <w:rFonts w:ascii="Symbol" w:hAnsi="Symbol" w:hint="default"/>
      </w:rPr>
    </w:lvl>
    <w:lvl w:ilvl="7">
      <w:start w:val="1"/>
      <w:numFmt w:val="bullet"/>
      <w:lvlText w:val="o"/>
      <w:lvlJc w:val="left"/>
      <w:pPr>
        <w:ind w:left="5870" w:hanging="360"/>
      </w:pPr>
      <w:rPr>
        <w:rFonts w:ascii="Courier New" w:hAnsi="Courier New" w:cs="Courier New" w:hint="default"/>
      </w:rPr>
    </w:lvl>
    <w:lvl w:ilvl="8">
      <w:start w:val="1"/>
      <w:numFmt w:val="bullet"/>
      <w:lvlText w:val=""/>
      <w:lvlJc w:val="left"/>
      <w:pPr>
        <w:ind w:left="6590" w:hanging="360"/>
      </w:pPr>
      <w:rPr>
        <w:rFonts w:ascii="Wingdings" w:hAnsi="Wingdings" w:hint="default"/>
      </w:rPr>
    </w:lvl>
  </w:abstractNum>
  <w:abstractNum w:abstractNumId="10" w15:restartNumberingAfterBreak="0">
    <w:nsid w:val="6E2E3535"/>
    <w:multiLevelType w:val="hybridMultilevel"/>
    <w:tmpl w:val="E94829C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6E767EFE"/>
    <w:multiLevelType w:val="hybridMultilevel"/>
    <w:tmpl w:val="59BABD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A155CB1"/>
    <w:multiLevelType w:val="hybridMultilevel"/>
    <w:tmpl w:val="72D027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BCE64B3"/>
    <w:multiLevelType w:val="hybridMultilevel"/>
    <w:tmpl w:val="BFB05768"/>
    <w:lvl w:ilvl="0" w:tplc="D5884AC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0362520">
    <w:abstractNumId w:val="11"/>
  </w:num>
  <w:num w:numId="2" w16cid:durableId="137964021">
    <w:abstractNumId w:val="12"/>
  </w:num>
  <w:num w:numId="3" w16cid:durableId="1275164172">
    <w:abstractNumId w:val="0"/>
  </w:num>
  <w:num w:numId="4" w16cid:durableId="1711953349">
    <w:abstractNumId w:val="10"/>
  </w:num>
  <w:num w:numId="5" w16cid:durableId="1269657070">
    <w:abstractNumId w:val="1"/>
  </w:num>
  <w:num w:numId="6" w16cid:durableId="844248001">
    <w:abstractNumId w:val="7"/>
  </w:num>
  <w:num w:numId="7" w16cid:durableId="1705671097">
    <w:abstractNumId w:val="5"/>
  </w:num>
  <w:num w:numId="8" w16cid:durableId="910383494">
    <w:abstractNumId w:val="3"/>
  </w:num>
  <w:num w:numId="9" w16cid:durableId="402072462">
    <w:abstractNumId w:val="9"/>
  </w:num>
  <w:num w:numId="10" w16cid:durableId="1519196859">
    <w:abstractNumId w:val="6"/>
  </w:num>
  <w:num w:numId="11" w16cid:durableId="1752580180">
    <w:abstractNumId w:val="13"/>
  </w:num>
  <w:num w:numId="12" w16cid:durableId="1763528493">
    <w:abstractNumId w:val="2"/>
  </w:num>
  <w:num w:numId="13" w16cid:durableId="540899395">
    <w:abstractNumId w:val="8"/>
  </w:num>
  <w:num w:numId="14" w16cid:durableId="24209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2NDU3MzIyMzazNDBU0lEKTi0uzszPAykwMqwFAHl3d7YtAAAA"/>
  </w:docVars>
  <w:rsids>
    <w:rsidRoot w:val="008C7E5E"/>
    <w:rsid w:val="0000558A"/>
    <w:rsid w:val="000104D5"/>
    <w:rsid w:val="00013EE3"/>
    <w:rsid w:val="0001404F"/>
    <w:rsid w:val="00014F8A"/>
    <w:rsid w:val="00026E1E"/>
    <w:rsid w:val="00027D55"/>
    <w:rsid w:val="00037669"/>
    <w:rsid w:val="00040268"/>
    <w:rsid w:val="00063CEB"/>
    <w:rsid w:val="0006407D"/>
    <w:rsid w:val="00070A11"/>
    <w:rsid w:val="00071633"/>
    <w:rsid w:val="00073044"/>
    <w:rsid w:val="00077A2E"/>
    <w:rsid w:val="000A152D"/>
    <w:rsid w:val="000B1ADB"/>
    <w:rsid w:val="000B1DD1"/>
    <w:rsid w:val="000C00F7"/>
    <w:rsid w:val="000E2826"/>
    <w:rsid w:val="000E3821"/>
    <w:rsid w:val="000E7254"/>
    <w:rsid w:val="00111864"/>
    <w:rsid w:val="001201EA"/>
    <w:rsid w:val="00126544"/>
    <w:rsid w:val="00140BB0"/>
    <w:rsid w:val="00143694"/>
    <w:rsid w:val="0014690F"/>
    <w:rsid w:val="001557AD"/>
    <w:rsid w:val="001641D3"/>
    <w:rsid w:val="00171A3A"/>
    <w:rsid w:val="00172477"/>
    <w:rsid w:val="00174437"/>
    <w:rsid w:val="001850B0"/>
    <w:rsid w:val="00190E1C"/>
    <w:rsid w:val="0019420A"/>
    <w:rsid w:val="00196855"/>
    <w:rsid w:val="0019757D"/>
    <w:rsid w:val="001A0F35"/>
    <w:rsid w:val="001A268F"/>
    <w:rsid w:val="001B081F"/>
    <w:rsid w:val="001B2167"/>
    <w:rsid w:val="001B6751"/>
    <w:rsid w:val="001C3992"/>
    <w:rsid w:val="001C7BB3"/>
    <w:rsid w:val="001E0821"/>
    <w:rsid w:val="001E1E3B"/>
    <w:rsid w:val="001E5F5C"/>
    <w:rsid w:val="001F577A"/>
    <w:rsid w:val="00211C8F"/>
    <w:rsid w:val="0021376F"/>
    <w:rsid w:val="0022689C"/>
    <w:rsid w:val="00227718"/>
    <w:rsid w:val="00243DB2"/>
    <w:rsid w:val="00243F58"/>
    <w:rsid w:val="002638B6"/>
    <w:rsid w:val="00265A6E"/>
    <w:rsid w:val="00272D7C"/>
    <w:rsid w:val="002733B3"/>
    <w:rsid w:val="00276872"/>
    <w:rsid w:val="00282DF7"/>
    <w:rsid w:val="002867EB"/>
    <w:rsid w:val="00290154"/>
    <w:rsid w:val="002909D4"/>
    <w:rsid w:val="00290B7C"/>
    <w:rsid w:val="002916B1"/>
    <w:rsid w:val="002B649E"/>
    <w:rsid w:val="002C2097"/>
    <w:rsid w:val="002D6EC1"/>
    <w:rsid w:val="002D6F80"/>
    <w:rsid w:val="002F3FAC"/>
    <w:rsid w:val="00301D63"/>
    <w:rsid w:val="00314012"/>
    <w:rsid w:val="003215A9"/>
    <w:rsid w:val="00321A33"/>
    <w:rsid w:val="003238F7"/>
    <w:rsid w:val="00337451"/>
    <w:rsid w:val="0035149A"/>
    <w:rsid w:val="00360029"/>
    <w:rsid w:val="00374303"/>
    <w:rsid w:val="00374CF2"/>
    <w:rsid w:val="0038019B"/>
    <w:rsid w:val="003803F8"/>
    <w:rsid w:val="003815B6"/>
    <w:rsid w:val="00381C22"/>
    <w:rsid w:val="00383A3F"/>
    <w:rsid w:val="003A0DD0"/>
    <w:rsid w:val="003C0A51"/>
    <w:rsid w:val="003C56EB"/>
    <w:rsid w:val="003D706D"/>
    <w:rsid w:val="003F1BCF"/>
    <w:rsid w:val="003F6005"/>
    <w:rsid w:val="0040289D"/>
    <w:rsid w:val="0040536E"/>
    <w:rsid w:val="004151BD"/>
    <w:rsid w:val="0041719D"/>
    <w:rsid w:val="004174B8"/>
    <w:rsid w:val="00431457"/>
    <w:rsid w:val="00441F85"/>
    <w:rsid w:val="00445C3C"/>
    <w:rsid w:val="00460785"/>
    <w:rsid w:val="0046344D"/>
    <w:rsid w:val="00497254"/>
    <w:rsid w:val="004A1E99"/>
    <w:rsid w:val="004A4067"/>
    <w:rsid w:val="004A521B"/>
    <w:rsid w:val="004A66D9"/>
    <w:rsid w:val="004B7132"/>
    <w:rsid w:val="004D0934"/>
    <w:rsid w:val="004D1BA5"/>
    <w:rsid w:val="004D1F4F"/>
    <w:rsid w:val="004D2418"/>
    <w:rsid w:val="004D2FB0"/>
    <w:rsid w:val="004D2FD0"/>
    <w:rsid w:val="004D580D"/>
    <w:rsid w:val="004D616C"/>
    <w:rsid w:val="004E310A"/>
    <w:rsid w:val="004E3EC8"/>
    <w:rsid w:val="004F0EFB"/>
    <w:rsid w:val="004F4104"/>
    <w:rsid w:val="004F59A1"/>
    <w:rsid w:val="004F5AB1"/>
    <w:rsid w:val="00504951"/>
    <w:rsid w:val="00511753"/>
    <w:rsid w:val="00512E61"/>
    <w:rsid w:val="00544924"/>
    <w:rsid w:val="00544C24"/>
    <w:rsid w:val="005500F1"/>
    <w:rsid w:val="00553B74"/>
    <w:rsid w:val="00554BCC"/>
    <w:rsid w:val="0055760D"/>
    <w:rsid w:val="00561ECA"/>
    <w:rsid w:val="00561EFE"/>
    <w:rsid w:val="0056217A"/>
    <w:rsid w:val="005662B2"/>
    <w:rsid w:val="00574489"/>
    <w:rsid w:val="005763C0"/>
    <w:rsid w:val="00576963"/>
    <w:rsid w:val="00577D31"/>
    <w:rsid w:val="00586A36"/>
    <w:rsid w:val="00592921"/>
    <w:rsid w:val="00593466"/>
    <w:rsid w:val="005A1C75"/>
    <w:rsid w:val="005B22D6"/>
    <w:rsid w:val="005B33EA"/>
    <w:rsid w:val="005C053C"/>
    <w:rsid w:val="005C193A"/>
    <w:rsid w:val="005C24F9"/>
    <w:rsid w:val="005D37D4"/>
    <w:rsid w:val="005E1887"/>
    <w:rsid w:val="005E2A8E"/>
    <w:rsid w:val="005E4738"/>
    <w:rsid w:val="005E7AEC"/>
    <w:rsid w:val="005F2183"/>
    <w:rsid w:val="005F4291"/>
    <w:rsid w:val="005F50D9"/>
    <w:rsid w:val="00601A53"/>
    <w:rsid w:val="00606CE9"/>
    <w:rsid w:val="00606E83"/>
    <w:rsid w:val="00623983"/>
    <w:rsid w:val="006333D1"/>
    <w:rsid w:val="00646B5A"/>
    <w:rsid w:val="00650798"/>
    <w:rsid w:val="00654D22"/>
    <w:rsid w:val="00657BD5"/>
    <w:rsid w:val="00660C8A"/>
    <w:rsid w:val="00662AD6"/>
    <w:rsid w:val="00664F0E"/>
    <w:rsid w:val="00672C6A"/>
    <w:rsid w:val="00684341"/>
    <w:rsid w:val="006A03B5"/>
    <w:rsid w:val="006A79DA"/>
    <w:rsid w:val="006C2D9A"/>
    <w:rsid w:val="006C7923"/>
    <w:rsid w:val="006D0395"/>
    <w:rsid w:val="006D128F"/>
    <w:rsid w:val="006D1F71"/>
    <w:rsid w:val="006E2EEE"/>
    <w:rsid w:val="006F284C"/>
    <w:rsid w:val="006F4BA4"/>
    <w:rsid w:val="006F79D1"/>
    <w:rsid w:val="00704711"/>
    <w:rsid w:val="00713E0D"/>
    <w:rsid w:val="0072001B"/>
    <w:rsid w:val="00722C14"/>
    <w:rsid w:val="0072465A"/>
    <w:rsid w:val="00725F5D"/>
    <w:rsid w:val="00726185"/>
    <w:rsid w:val="00732264"/>
    <w:rsid w:val="00732F1A"/>
    <w:rsid w:val="0073514B"/>
    <w:rsid w:val="00740B95"/>
    <w:rsid w:val="00740CC5"/>
    <w:rsid w:val="00752551"/>
    <w:rsid w:val="00753A93"/>
    <w:rsid w:val="00763F50"/>
    <w:rsid w:val="0076589F"/>
    <w:rsid w:val="00772319"/>
    <w:rsid w:val="00776F4F"/>
    <w:rsid w:val="0078007E"/>
    <w:rsid w:val="00784ABB"/>
    <w:rsid w:val="00792E34"/>
    <w:rsid w:val="007936ED"/>
    <w:rsid w:val="007A1060"/>
    <w:rsid w:val="007A1D05"/>
    <w:rsid w:val="007B1189"/>
    <w:rsid w:val="007C24B2"/>
    <w:rsid w:val="007C26C9"/>
    <w:rsid w:val="007C3F38"/>
    <w:rsid w:val="007C43D2"/>
    <w:rsid w:val="007D2BB6"/>
    <w:rsid w:val="007E500A"/>
    <w:rsid w:val="007F1E24"/>
    <w:rsid w:val="00801AE8"/>
    <w:rsid w:val="00804F0E"/>
    <w:rsid w:val="008129D9"/>
    <w:rsid w:val="008144B5"/>
    <w:rsid w:val="008457B6"/>
    <w:rsid w:val="008629F8"/>
    <w:rsid w:val="00874DA6"/>
    <w:rsid w:val="00877D7F"/>
    <w:rsid w:val="00880838"/>
    <w:rsid w:val="008953BF"/>
    <w:rsid w:val="008A213D"/>
    <w:rsid w:val="008A2958"/>
    <w:rsid w:val="008B05EE"/>
    <w:rsid w:val="008B3C6B"/>
    <w:rsid w:val="008C44B0"/>
    <w:rsid w:val="008C7E5E"/>
    <w:rsid w:val="008D1178"/>
    <w:rsid w:val="008D2AA2"/>
    <w:rsid w:val="008E2A47"/>
    <w:rsid w:val="008E4E4A"/>
    <w:rsid w:val="008F2A4B"/>
    <w:rsid w:val="008F5DF9"/>
    <w:rsid w:val="009003C7"/>
    <w:rsid w:val="00900F96"/>
    <w:rsid w:val="00903CE3"/>
    <w:rsid w:val="00905347"/>
    <w:rsid w:val="009122AB"/>
    <w:rsid w:val="00915F34"/>
    <w:rsid w:val="009163C8"/>
    <w:rsid w:val="00917DCB"/>
    <w:rsid w:val="00927F16"/>
    <w:rsid w:val="00932255"/>
    <w:rsid w:val="009572A9"/>
    <w:rsid w:val="0097292E"/>
    <w:rsid w:val="009771A8"/>
    <w:rsid w:val="009900AB"/>
    <w:rsid w:val="0099035C"/>
    <w:rsid w:val="009B0D55"/>
    <w:rsid w:val="009B3E11"/>
    <w:rsid w:val="009C2A7B"/>
    <w:rsid w:val="009C3944"/>
    <w:rsid w:val="009C6E57"/>
    <w:rsid w:val="009D29E4"/>
    <w:rsid w:val="009D6AA2"/>
    <w:rsid w:val="009F1A57"/>
    <w:rsid w:val="009F4AD9"/>
    <w:rsid w:val="00A024E2"/>
    <w:rsid w:val="00A02791"/>
    <w:rsid w:val="00A0579B"/>
    <w:rsid w:val="00A10D0B"/>
    <w:rsid w:val="00A2340F"/>
    <w:rsid w:val="00A26947"/>
    <w:rsid w:val="00A46A0C"/>
    <w:rsid w:val="00A513D0"/>
    <w:rsid w:val="00A54F8A"/>
    <w:rsid w:val="00A57C7A"/>
    <w:rsid w:val="00A640C7"/>
    <w:rsid w:val="00A71375"/>
    <w:rsid w:val="00A758DD"/>
    <w:rsid w:val="00A8071F"/>
    <w:rsid w:val="00A815B9"/>
    <w:rsid w:val="00A8409A"/>
    <w:rsid w:val="00A95E6D"/>
    <w:rsid w:val="00A968CF"/>
    <w:rsid w:val="00AA4B5C"/>
    <w:rsid w:val="00AB58BC"/>
    <w:rsid w:val="00AB7C67"/>
    <w:rsid w:val="00AC325B"/>
    <w:rsid w:val="00AE0A52"/>
    <w:rsid w:val="00AE5190"/>
    <w:rsid w:val="00AF6A23"/>
    <w:rsid w:val="00B00EAD"/>
    <w:rsid w:val="00B01865"/>
    <w:rsid w:val="00B03446"/>
    <w:rsid w:val="00B037B8"/>
    <w:rsid w:val="00B04B60"/>
    <w:rsid w:val="00B070E7"/>
    <w:rsid w:val="00B122E6"/>
    <w:rsid w:val="00B16F64"/>
    <w:rsid w:val="00B35510"/>
    <w:rsid w:val="00B42801"/>
    <w:rsid w:val="00B45623"/>
    <w:rsid w:val="00B4593F"/>
    <w:rsid w:val="00B53AAC"/>
    <w:rsid w:val="00B6483C"/>
    <w:rsid w:val="00B7291C"/>
    <w:rsid w:val="00B80E07"/>
    <w:rsid w:val="00B87ACC"/>
    <w:rsid w:val="00B9004F"/>
    <w:rsid w:val="00B97B9C"/>
    <w:rsid w:val="00BA02B9"/>
    <w:rsid w:val="00BA2A39"/>
    <w:rsid w:val="00BA3CCB"/>
    <w:rsid w:val="00BA5558"/>
    <w:rsid w:val="00BB4169"/>
    <w:rsid w:val="00BB5431"/>
    <w:rsid w:val="00BC0F48"/>
    <w:rsid w:val="00BC1AF8"/>
    <w:rsid w:val="00BC4F0F"/>
    <w:rsid w:val="00BD0424"/>
    <w:rsid w:val="00BD0544"/>
    <w:rsid w:val="00BD0A3D"/>
    <w:rsid w:val="00BD6034"/>
    <w:rsid w:val="00BD7B06"/>
    <w:rsid w:val="00BE5CAC"/>
    <w:rsid w:val="00BF294F"/>
    <w:rsid w:val="00C0141B"/>
    <w:rsid w:val="00C200B1"/>
    <w:rsid w:val="00C20476"/>
    <w:rsid w:val="00C20940"/>
    <w:rsid w:val="00C20A97"/>
    <w:rsid w:val="00C2417B"/>
    <w:rsid w:val="00C24E3D"/>
    <w:rsid w:val="00C25FD6"/>
    <w:rsid w:val="00C27672"/>
    <w:rsid w:val="00C27A4A"/>
    <w:rsid w:val="00C30611"/>
    <w:rsid w:val="00C36D3C"/>
    <w:rsid w:val="00C401A1"/>
    <w:rsid w:val="00C415EA"/>
    <w:rsid w:val="00C54556"/>
    <w:rsid w:val="00C56050"/>
    <w:rsid w:val="00C57B95"/>
    <w:rsid w:val="00C65298"/>
    <w:rsid w:val="00C70762"/>
    <w:rsid w:val="00C76FAD"/>
    <w:rsid w:val="00C8763D"/>
    <w:rsid w:val="00C87A28"/>
    <w:rsid w:val="00C9005B"/>
    <w:rsid w:val="00C9063D"/>
    <w:rsid w:val="00CB0021"/>
    <w:rsid w:val="00CB4257"/>
    <w:rsid w:val="00CB78CC"/>
    <w:rsid w:val="00CC6958"/>
    <w:rsid w:val="00CD1457"/>
    <w:rsid w:val="00CE7849"/>
    <w:rsid w:val="00CE7FDD"/>
    <w:rsid w:val="00CF2C0B"/>
    <w:rsid w:val="00D000FF"/>
    <w:rsid w:val="00D024C3"/>
    <w:rsid w:val="00D06AA6"/>
    <w:rsid w:val="00D2010E"/>
    <w:rsid w:val="00D222B0"/>
    <w:rsid w:val="00D401F0"/>
    <w:rsid w:val="00D44C66"/>
    <w:rsid w:val="00D6128A"/>
    <w:rsid w:val="00D645EA"/>
    <w:rsid w:val="00D65B8E"/>
    <w:rsid w:val="00D667A7"/>
    <w:rsid w:val="00D77930"/>
    <w:rsid w:val="00D842FE"/>
    <w:rsid w:val="00D9162D"/>
    <w:rsid w:val="00D97ED9"/>
    <w:rsid w:val="00DA0CA0"/>
    <w:rsid w:val="00DA355F"/>
    <w:rsid w:val="00DB4207"/>
    <w:rsid w:val="00DB4B8D"/>
    <w:rsid w:val="00DC20A1"/>
    <w:rsid w:val="00DC4466"/>
    <w:rsid w:val="00DC6F8B"/>
    <w:rsid w:val="00DC7EE7"/>
    <w:rsid w:val="00DE2DA1"/>
    <w:rsid w:val="00DF73A2"/>
    <w:rsid w:val="00E04E55"/>
    <w:rsid w:val="00E079F1"/>
    <w:rsid w:val="00E10B62"/>
    <w:rsid w:val="00E12390"/>
    <w:rsid w:val="00E136F9"/>
    <w:rsid w:val="00E22053"/>
    <w:rsid w:val="00E22692"/>
    <w:rsid w:val="00E24D5A"/>
    <w:rsid w:val="00E24EFE"/>
    <w:rsid w:val="00E33359"/>
    <w:rsid w:val="00E53013"/>
    <w:rsid w:val="00E643BB"/>
    <w:rsid w:val="00E8462E"/>
    <w:rsid w:val="00E86930"/>
    <w:rsid w:val="00E86962"/>
    <w:rsid w:val="00EA1597"/>
    <w:rsid w:val="00EA5578"/>
    <w:rsid w:val="00EB64D3"/>
    <w:rsid w:val="00EB654A"/>
    <w:rsid w:val="00EC1D05"/>
    <w:rsid w:val="00EE00F3"/>
    <w:rsid w:val="00EE1AF6"/>
    <w:rsid w:val="00EE2BB2"/>
    <w:rsid w:val="00EE46F3"/>
    <w:rsid w:val="00EE677E"/>
    <w:rsid w:val="00EF7A91"/>
    <w:rsid w:val="00F008D9"/>
    <w:rsid w:val="00F03830"/>
    <w:rsid w:val="00F061CA"/>
    <w:rsid w:val="00F061D6"/>
    <w:rsid w:val="00F13485"/>
    <w:rsid w:val="00F1729F"/>
    <w:rsid w:val="00F21BDE"/>
    <w:rsid w:val="00F22823"/>
    <w:rsid w:val="00F362B0"/>
    <w:rsid w:val="00F368E3"/>
    <w:rsid w:val="00F42D1C"/>
    <w:rsid w:val="00F52928"/>
    <w:rsid w:val="00F60627"/>
    <w:rsid w:val="00F66807"/>
    <w:rsid w:val="00F75327"/>
    <w:rsid w:val="00F84A1C"/>
    <w:rsid w:val="00F93C2E"/>
    <w:rsid w:val="00F948C9"/>
    <w:rsid w:val="00F94A20"/>
    <w:rsid w:val="00FA165E"/>
    <w:rsid w:val="00FA1F00"/>
    <w:rsid w:val="00FA3D80"/>
    <w:rsid w:val="00FA6077"/>
    <w:rsid w:val="00FB2D1D"/>
    <w:rsid w:val="00FB30AC"/>
    <w:rsid w:val="00FC0BC2"/>
    <w:rsid w:val="00FC2879"/>
    <w:rsid w:val="00FC52F5"/>
    <w:rsid w:val="00FE07A1"/>
    <w:rsid w:val="00FE270E"/>
    <w:rsid w:val="00FF6D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71E9BF"/>
  <w15:chartTrackingRefBased/>
  <w15:docId w15:val="{647E41BB-F2A3-4F80-93BE-019E9C83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0104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unhideWhenUsed/>
    <w:qFormat/>
    <w:rsid w:val="000104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削除"/>
    <w:basedOn w:val="a0"/>
    <w:uiPriority w:val="1"/>
    <w:qFormat/>
    <w:rsid w:val="004D1BA5"/>
    <w:rPr>
      <w:rFonts w:ascii="ＭＳ 明朝" w:eastAsia="ＭＳ 明朝" w:hAnsi="ＭＳ 明朝"/>
      <w:dstrike/>
      <w:color w:val="FF0000"/>
    </w:rPr>
  </w:style>
  <w:style w:type="paragraph" w:customStyle="1" w:styleId="a4">
    <w:name w:val="修正"/>
    <w:basedOn w:val="a"/>
    <w:link w:val="a5"/>
    <w:qFormat/>
    <w:rsid w:val="004D1BA5"/>
    <w:pPr>
      <w:widowControl w:val="0"/>
      <w:jc w:val="both"/>
    </w:pPr>
    <w:rPr>
      <w:b/>
      <w:color w:val="0070C0"/>
      <w:kern w:val="2"/>
      <w:sz w:val="21"/>
    </w:rPr>
  </w:style>
  <w:style w:type="character" w:customStyle="1" w:styleId="a5">
    <w:name w:val="修正 (文字)"/>
    <w:basedOn w:val="a0"/>
    <w:link w:val="a4"/>
    <w:rsid w:val="004D1BA5"/>
    <w:rPr>
      <w:b/>
      <w:color w:val="0070C0"/>
      <w:kern w:val="2"/>
      <w:sz w:val="21"/>
    </w:rPr>
  </w:style>
  <w:style w:type="character" w:customStyle="1" w:styleId="a6">
    <w:name w:val="追加"/>
    <w:basedOn w:val="a0"/>
    <w:uiPriority w:val="1"/>
    <w:qFormat/>
    <w:rsid w:val="008457B6"/>
    <w:rPr>
      <w:b/>
      <w:color w:val="0070C0"/>
    </w:rPr>
  </w:style>
  <w:style w:type="character" w:customStyle="1" w:styleId="a7">
    <w:name w:val="削除 (文字)"/>
    <w:basedOn w:val="a0"/>
    <w:rsid w:val="000E7254"/>
    <w:rPr>
      <w:dstrike/>
      <w:color w:val="ED7D31" w:themeColor="accent2"/>
    </w:rPr>
  </w:style>
  <w:style w:type="character" w:customStyle="1" w:styleId="a8">
    <w:name w:val="削除）"/>
    <w:basedOn w:val="a0"/>
    <w:uiPriority w:val="1"/>
    <w:qFormat/>
    <w:rsid w:val="000E7254"/>
    <w:rPr>
      <w:strike w:val="0"/>
      <w:dstrike/>
      <w:color w:val="FF0000"/>
    </w:rPr>
  </w:style>
  <w:style w:type="paragraph" w:styleId="a9">
    <w:name w:val="header"/>
    <w:basedOn w:val="a"/>
    <w:link w:val="aa"/>
    <w:uiPriority w:val="99"/>
    <w:unhideWhenUsed/>
    <w:rsid w:val="001C3992"/>
    <w:pPr>
      <w:tabs>
        <w:tab w:val="center" w:pos="4419"/>
        <w:tab w:val="right" w:pos="8838"/>
      </w:tabs>
    </w:pPr>
  </w:style>
  <w:style w:type="character" w:customStyle="1" w:styleId="aa">
    <w:name w:val="ヘッダー (文字)"/>
    <w:basedOn w:val="a0"/>
    <w:link w:val="a9"/>
    <w:uiPriority w:val="99"/>
    <w:rsid w:val="001C3992"/>
  </w:style>
  <w:style w:type="paragraph" w:styleId="ab">
    <w:name w:val="footer"/>
    <w:basedOn w:val="a"/>
    <w:link w:val="ac"/>
    <w:uiPriority w:val="99"/>
    <w:unhideWhenUsed/>
    <w:rsid w:val="001C3992"/>
    <w:pPr>
      <w:tabs>
        <w:tab w:val="center" w:pos="4419"/>
        <w:tab w:val="right" w:pos="8838"/>
      </w:tabs>
    </w:pPr>
  </w:style>
  <w:style w:type="character" w:customStyle="1" w:styleId="ac">
    <w:name w:val="フッター (文字)"/>
    <w:basedOn w:val="a0"/>
    <w:link w:val="ab"/>
    <w:uiPriority w:val="99"/>
    <w:rsid w:val="001C3992"/>
  </w:style>
  <w:style w:type="paragraph" w:styleId="ad">
    <w:name w:val="footnote text"/>
    <w:basedOn w:val="a"/>
    <w:link w:val="ae"/>
    <w:uiPriority w:val="99"/>
    <w:semiHidden/>
    <w:unhideWhenUsed/>
    <w:rsid w:val="00E10B62"/>
    <w:pPr>
      <w:snapToGrid w:val="0"/>
    </w:pPr>
  </w:style>
  <w:style w:type="character" w:customStyle="1" w:styleId="ae">
    <w:name w:val="脚注文字列 (文字)"/>
    <w:basedOn w:val="a0"/>
    <w:link w:val="ad"/>
    <w:uiPriority w:val="99"/>
    <w:semiHidden/>
    <w:rsid w:val="00E10B62"/>
  </w:style>
  <w:style w:type="character" w:styleId="af">
    <w:name w:val="footnote reference"/>
    <w:basedOn w:val="a0"/>
    <w:uiPriority w:val="99"/>
    <w:semiHidden/>
    <w:unhideWhenUsed/>
    <w:rsid w:val="00E10B62"/>
    <w:rPr>
      <w:vertAlign w:val="superscript"/>
    </w:rPr>
  </w:style>
  <w:style w:type="character" w:styleId="af0">
    <w:name w:val="page number"/>
    <w:basedOn w:val="a0"/>
    <w:uiPriority w:val="99"/>
    <w:semiHidden/>
    <w:unhideWhenUsed/>
    <w:rsid w:val="00E10B62"/>
  </w:style>
  <w:style w:type="paragraph" w:styleId="af1">
    <w:name w:val="List Paragraph"/>
    <w:basedOn w:val="a"/>
    <w:uiPriority w:val="34"/>
    <w:qFormat/>
    <w:rsid w:val="00FB30AC"/>
    <w:pPr>
      <w:ind w:left="720"/>
      <w:contextualSpacing/>
    </w:pPr>
  </w:style>
  <w:style w:type="table" w:styleId="af2">
    <w:name w:val="Table Grid"/>
    <w:basedOn w:val="a1"/>
    <w:uiPriority w:val="39"/>
    <w:rsid w:val="0097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0"/>
    <w:link w:val="10"/>
    <w:uiPriority w:val="9"/>
    <w:rsid w:val="000104D5"/>
    <w:rPr>
      <w:rFonts w:asciiTheme="majorHAnsi" w:eastAsiaTheme="majorEastAsia" w:hAnsiTheme="majorHAnsi" w:cstheme="majorBidi"/>
      <w:color w:val="2F5496" w:themeColor="accent1" w:themeShade="BF"/>
      <w:sz w:val="32"/>
      <w:szCs w:val="32"/>
    </w:rPr>
  </w:style>
  <w:style w:type="character" w:customStyle="1" w:styleId="21">
    <w:name w:val="見出し 2 (文字)"/>
    <w:basedOn w:val="a0"/>
    <w:link w:val="20"/>
    <w:uiPriority w:val="9"/>
    <w:rsid w:val="000104D5"/>
    <w:rPr>
      <w:rFonts w:asciiTheme="majorHAnsi" w:eastAsiaTheme="majorEastAsia" w:hAnsiTheme="majorHAnsi" w:cstheme="majorBidi"/>
      <w:color w:val="2F5496" w:themeColor="accent1" w:themeShade="BF"/>
      <w:sz w:val="26"/>
      <w:szCs w:val="26"/>
    </w:rPr>
  </w:style>
  <w:style w:type="paragraph" w:styleId="af3">
    <w:name w:val="Date"/>
    <w:basedOn w:val="a"/>
    <w:next w:val="a"/>
    <w:link w:val="af4"/>
    <w:uiPriority w:val="99"/>
    <w:semiHidden/>
    <w:unhideWhenUsed/>
    <w:rsid w:val="00C200B1"/>
  </w:style>
  <w:style w:type="character" w:customStyle="1" w:styleId="af4">
    <w:name w:val="日付 (文字)"/>
    <w:basedOn w:val="a0"/>
    <w:link w:val="af3"/>
    <w:uiPriority w:val="99"/>
    <w:semiHidden/>
    <w:rsid w:val="00C200B1"/>
  </w:style>
  <w:style w:type="numbering" w:customStyle="1" w:styleId="1">
    <w:name w:val="現在のリスト1"/>
    <w:uiPriority w:val="99"/>
    <w:rsid w:val="00D222B0"/>
    <w:pPr>
      <w:numPr>
        <w:numId w:val="6"/>
      </w:numPr>
    </w:pPr>
  </w:style>
  <w:style w:type="numbering" w:customStyle="1" w:styleId="2">
    <w:name w:val="現在のリスト2"/>
    <w:uiPriority w:val="99"/>
    <w:rsid w:val="004A66D9"/>
    <w:pPr>
      <w:numPr>
        <w:numId w:val="7"/>
      </w:numPr>
    </w:pPr>
  </w:style>
  <w:style w:type="numbering" w:customStyle="1" w:styleId="3">
    <w:name w:val="現在のリスト3"/>
    <w:uiPriority w:val="99"/>
    <w:rsid w:val="00276872"/>
    <w:pPr>
      <w:numPr>
        <w:numId w:val="8"/>
      </w:numPr>
    </w:pPr>
  </w:style>
  <w:style w:type="numbering" w:customStyle="1" w:styleId="4">
    <w:name w:val="現在のリスト4"/>
    <w:uiPriority w:val="99"/>
    <w:rsid w:val="00F03830"/>
    <w:pPr>
      <w:numPr>
        <w:numId w:val="9"/>
      </w:numPr>
    </w:pPr>
  </w:style>
  <w:style w:type="numbering" w:customStyle="1" w:styleId="5">
    <w:name w:val="現在のリスト5"/>
    <w:uiPriority w:val="99"/>
    <w:rsid w:val="000E2826"/>
    <w:pPr>
      <w:numPr>
        <w:numId w:val="10"/>
      </w:numPr>
    </w:pPr>
  </w:style>
  <w:style w:type="numbering" w:customStyle="1" w:styleId="6">
    <w:name w:val="現在のリスト6"/>
    <w:uiPriority w:val="99"/>
    <w:rsid w:val="00F42D1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A42B1-80C7-E845-B534-692366B5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6406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 oy</dc:creator>
  <cp:keywords/>
  <dc:description/>
  <cp:lastModifiedBy>CP oy</cp:lastModifiedBy>
  <cp:revision>2</cp:revision>
  <cp:lastPrinted>2022-05-22T09:32:00Z</cp:lastPrinted>
  <dcterms:created xsi:type="dcterms:W3CDTF">2022-07-22T08:31:00Z</dcterms:created>
  <dcterms:modified xsi:type="dcterms:W3CDTF">2022-07-22T08:31:00Z</dcterms:modified>
</cp:coreProperties>
</file>